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45C" w:rsidRPr="00585983" w:rsidRDefault="005A645C" w:rsidP="005A645C">
      <w:pPr>
        <w:keepNext/>
        <w:spacing w:after="120"/>
        <w:jc w:val="center"/>
        <w:rPr>
          <w:b/>
          <w:bCs/>
          <w:sz w:val="32"/>
          <w:szCs w:val="32"/>
        </w:rPr>
      </w:pPr>
      <w:r w:rsidRPr="00585983">
        <w:rPr>
          <w:b/>
          <w:bCs/>
          <w:sz w:val="32"/>
          <w:szCs w:val="32"/>
        </w:rPr>
        <w:t>Phụ lục 5.  Các yêu cầu về ứ</w:t>
      </w:r>
      <w:r>
        <w:rPr>
          <w:b/>
          <w:bCs/>
          <w:sz w:val="32"/>
          <w:szCs w:val="32"/>
        </w:rPr>
        <w:t>ng cứu</w:t>
      </w:r>
      <w:r w:rsidRPr="00585983">
        <w:rPr>
          <w:b/>
          <w:bCs/>
          <w:sz w:val="32"/>
          <w:szCs w:val="32"/>
        </w:rPr>
        <w:t xml:space="preserve"> khẩn cấp</w:t>
      </w:r>
    </w:p>
    <w:p w:rsidR="005A645C" w:rsidRDefault="005A645C" w:rsidP="005A645C">
      <w:pPr>
        <w:keepNext/>
        <w:jc w:val="center"/>
        <w:rPr>
          <w:sz w:val="26"/>
          <w:szCs w:val="26"/>
        </w:rPr>
      </w:pPr>
      <w:r>
        <w:rPr>
          <w:i/>
          <w:iCs/>
          <w:noProof/>
          <w:sz w:val="28"/>
          <w:szCs w:val="28"/>
        </w:rPr>
        <w:pict>
          <v:line id="_x0000_s1026" style="position:absolute;left:0;text-align:left;z-index:251657728" from="165.5pt,35.85pt" to="314.25pt,35.85pt"/>
        </w:pict>
      </w:r>
      <w:r w:rsidRPr="004458BD">
        <w:rPr>
          <w:i/>
          <w:iCs/>
          <w:sz w:val="28"/>
          <w:szCs w:val="28"/>
        </w:rPr>
        <w:t xml:space="preserve">(Ban hành kèm theo Thông tư số   </w:t>
      </w:r>
      <w:r w:rsidR="00147DF8">
        <w:rPr>
          <w:i/>
          <w:iCs/>
          <w:sz w:val="28"/>
          <w:szCs w:val="28"/>
        </w:rPr>
        <w:t xml:space="preserve">         </w:t>
      </w:r>
      <w:r w:rsidRPr="004458BD">
        <w:rPr>
          <w:i/>
          <w:iCs/>
          <w:sz w:val="28"/>
          <w:szCs w:val="28"/>
        </w:rPr>
        <w:t xml:space="preserve"> /2012/TT-BCT ngày    tháng    năm 2012 của Bộ </w:t>
      </w:r>
      <w:r>
        <w:rPr>
          <w:i/>
          <w:iCs/>
          <w:sz w:val="28"/>
          <w:szCs w:val="28"/>
        </w:rPr>
        <w:t xml:space="preserve">trưởng Bộ </w:t>
      </w:r>
      <w:r w:rsidRPr="004458BD">
        <w:rPr>
          <w:i/>
          <w:iCs/>
          <w:sz w:val="28"/>
          <w:szCs w:val="28"/>
        </w:rPr>
        <w:t>Công Thương)</w:t>
      </w:r>
    </w:p>
    <w:p w:rsidR="005A645C" w:rsidRDefault="005A645C" w:rsidP="005A645C">
      <w:pPr>
        <w:keepNext/>
        <w:jc w:val="center"/>
        <w:rPr>
          <w:sz w:val="26"/>
          <w:szCs w:val="26"/>
        </w:rPr>
      </w:pPr>
    </w:p>
    <w:p w:rsidR="005A645C" w:rsidRDefault="005A645C" w:rsidP="005A645C">
      <w:pPr>
        <w:keepNext/>
        <w:jc w:val="center"/>
        <w:rPr>
          <w:sz w:val="26"/>
          <w:szCs w:val="26"/>
        </w:rPr>
      </w:pPr>
    </w:p>
    <w:p w:rsidR="005A645C" w:rsidRPr="003469EA" w:rsidRDefault="005A645C" w:rsidP="005A645C">
      <w:pPr>
        <w:keepNext/>
        <w:ind w:firstLine="680"/>
        <w:jc w:val="center"/>
        <w:rPr>
          <w:b/>
          <w:sz w:val="28"/>
          <w:szCs w:val="28"/>
        </w:rPr>
      </w:pPr>
      <w:r w:rsidRPr="003469EA">
        <w:rPr>
          <w:b/>
          <w:sz w:val="28"/>
          <w:szCs w:val="28"/>
        </w:rPr>
        <w:t xml:space="preserve">A. Ngưỡng khối lượng tràn đổ, rò rỉ cần thực hiện báo cáo khẩn cấp  </w:t>
      </w:r>
    </w:p>
    <w:p w:rsidR="005A645C" w:rsidRDefault="005A645C" w:rsidP="005A645C">
      <w:pPr>
        <w:keepNext/>
        <w:jc w:val="center"/>
        <w:rPr>
          <w:sz w:val="26"/>
          <w:szCs w:val="26"/>
        </w:rPr>
      </w:pPr>
    </w:p>
    <w:tbl>
      <w:tblPr>
        <w:tblW w:w="4960" w:type="pct"/>
        <w:jc w:val="center"/>
        <w:tblInd w:w="-958" w:type="dxa"/>
        <w:tblLayout w:type="fixed"/>
        <w:tblCellMar>
          <w:left w:w="0" w:type="dxa"/>
          <w:right w:w="0" w:type="dxa"/>
        </w:tblCellMar>
        <w:tblLook w:val="0000"/>
      </w:tblPr>
      <w:tblGrid>
        <w:gridCol w:w="2419"/>
        <w:gridCol w:w="6653"/>
      </w:tblGrid>
      <w:tr w:rsidR="005A645C" w:rsidRPr="00E26A4A">
        <w:trPr>
          <w:tblHeade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firstLine="48"/>
              <w:jc w:val="center"/>
              <w:rPr>
                <w:b/>
                <w:color w:val="000000"/>
                <w:sz w:val="28"/>
                <w:szCs w:val="28"/>
                <w:lang w:val="en-CA"/>
              </w:rPr>
            </w:pPr>
            <w:r w:rsidRPr="00CD709C">
              <w:rPr>
                <w:b/>
                <w:color w:val="000000"/>
                <w:sz w:val="28"/>
                <w:szCs w:val="28"/>
                <w:lang w:val="en-CA"/>
              </w:rPr>
              <w:br w:type="page"/>
              <w:t>Loại nhóm hàng</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firstLine="24"/>
              <w:jc w:val="center"/>
              <w:rPr>
                <w:b/>
                <w:color w:val="000000"/>
                <w:sz w:val="28"/>
                <w:szCs w:val="28"/>
                <w:lang w:val="en-CA"/>
              </w:rPr>
            </w:pPr>
            <w:r w:rsidRPr="00CD709C">
              <w:rPr>
                <w:b/>
                <w:color w:val="000000"/>
                <w:sz w:val="28"/>
                <w:szCs w:val="28"/>
                <w:lang w:val="en-CA"/>
              </w:rPr>
              <w:t>Khối lượng rò rỉ, tràn đổ</w:t>
            </w:r>
          </w:p>
        </w:tc>
      </w:tr>
      <w:tr w:rsidR="005A645C" w:rsidRPr="00E26A4A">
        <w:trP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2</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58" w:right="58"/>
              <w:jc w:val="center"/>
              <w:rPr>
                <w:color w:val="000000"/>
                <w:sz w:val="28"/>
                <w:szCs w:val="28"/>
                <w:lang w:val="en-CA"/>
              </w:rPr>
            </w:pPr>
            <w:r w:rsidRPr="00CD709C">
              <w:rPr>
                <w:color w:val="000000"/>
                <w:sz w:val="28"/>
                <w:szCs w:val="28"/>
                <w:lang w:val="en-CA"/>
              </w:rPr>
              <w:t>Ở khối lượng có thể gây nguy hiểm cho người hoặc rò rỉ, tràn đổ liên tục từ 10 phút trở lên</w:t>
            </w:r>
          </w:p>
        </w:tc>
      </w:tr>
      <w:tr w:rsidR="005A645C" w:rsidRPr="00E26A4A">
        <w:trP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nl-NL"/>
              </w:rPr>
            </w:pPr>
            <w:r w:rsidRPr="00CD709C">
              <w:rPr>
                <w:color w:val="000000"/>
                <w:sz w:val="28"/>
                <w:szCs w:val="28"/>
                <w:lang w:val="nl-NL"/>
              </w:rPr>
              <w:t>3</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nl-NL"/>
              </w:rPr>
            </w:pPr>
            <w:r w:rsidRPr="00CD709C">
              <w:rPr>
                <w:color w:val="000000"/>
                <w:sz w:val="28"/>
                <w:szCs w:val="28"/>
                <w:lang w:val="nl-NL"/>
              </w:rPr>
              <w:t>200 L</w:t>
            </w:r>
          </w:p>
        </w:tc>
      </w:tr>
      <w:tr w:rsidR="005A645C" w:rsidRPr="00E26A4A">
        <w:trP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nl-NL"/>
              </w:rPr>
            </w:pPr>
            <w:r w:rsidRPr="00CD709C">
              <w:rPr>
                <w:color w:val="000000"/>
                <w:sz w:val="28"/>
                <w:szCs w:val="28"/>
                <w:lang w:val="nl-NL"/>
              </w:rPr>
              <w:t>4</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nl-NL"/>
              </w:rPr>
            </w:pPr>
            <w:r w:rsidRPr="00CD709C">
              <w:rPr>
                <w:color w:val="000000"/>
                <w:sz w:val="28"/>
                <w:szCs w:val="28"/>
                <w:lang w:val="nl-NL"/>
              </w:rPr>
              <w:t>25 kg</w:t>
            </w:r>
          </w:p>
        </w:tc>
      </w:tr>
      <w:tr w:rsidR="005A645C" w:rsidRPr="00E26A4A">
        <w:trP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5.1</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50 kg hoặc 50 L</w:t>
            </w:r>
          </w:p>
        </w:tc>
      </w:tr>
      <w:tr w:rsidR="005A645C" w:rsidRPr="00E26A4A">
        <w:trP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5.2</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1 kg hoặc 1 L</w:t>
            </w:r>
          </w:p>
        </w:tc>
      </w:tr>
      <w:tr w:rsidR="005A645C" w:rsidRPr="00E26A4A">
        <w:trP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8</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5 kg hoặc 5 L</w:t>
            </w:r>
          </w:p>
        </w:tc>
      </w:tr>
      <w:tr w:rsidR="005A645C" w:rsidRPr="00E26A4A">
        <w:trPr>
          <w:jc w:val="center"/>
        </w:trPr>
        <w:tc>
          <w:tcPr>
            <w:tcW w:w="2419"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9</w:t>
            </w:r>
          </w:p>
        </w:tc>
        <w:tc>
          <w:tcPr>
            <w:tcW w:w="6653" w:type="dxa"/>
            <w:tcBorders>
              <w:top w:val="single" w:sz="6" w:space="0" w:color="auto"/>
              <w:left w:val="single" w:sz="6" w:space="0" w:color="auto"/>
              <w:bottom w:val="single" w:sz="6" w:space="0" w:color="auto"/>
              <w:right w:val="single" w:sz="6" w:space="0" w:color="auto"/>
            </w:tcBorders>
          </w:tcPr>
          <w:p w:rsidR="005A645C" w:rsidRPr="00CD709C" w:rsidRDefault="005A645C" w:rsidP="00EF4806">
            <w:pPr>
              <w:widowControl w:val="0"/>
              <w:tabs>
                <w:tab w:val="left" w:pos="280"/>
              </w:tabs>
              <w:suppressAutoHyphens/>
              <w:spacing w:after="40"/>
              <w:ind w:left="60" w:right="60"/>
              <w:jc w:val="center"/>
              <w:rPr>
                <w:color w:val="000000"/>
                <w:sz w:val="28"/>
                <w:szCs w:val="28"/>
                <w:lang w:val="en-CA"/>
              </w:rPr>
            </w:pPr>
            <w:r w:rsidRPr="00CD709C">
              <w:rPr>
                <w:color w:val="000000"/>
                <w:sz w:val="28"/>
                <w:szCs w:val="28"/>
                <w:lang w:val="en-CA"/>
              </w:rPr>
              <w:t>25 kg hoặc 25 L</w:t>
            </w:r>
          </w:p>
        </w:tc>
      </w:tr>
    </w:tbl>
    <w:p w:rsidR="005A645C" w:rsidRDefault="005A645C" w:rsidP="005A645C"/>
    <w:p w:rsidR="005A645C" w:rsidRPr="003469EA" w:rsidRDefault="005A645C" w:rsidP="005A645C">
      <w:pPr>
        <w:spacing w:after="120" w:line="240" w:lineRule="auto"/>
        <w:ind w:firstLine="680"/>
        <w:jc w:val="both"/>
        <w:rPr>
          <w:b/>
          <w:sz w:val="28"/>
          <w:szCs w:val="28"/>
        </w:rPr>
      </w:pPr>
      <w:r w:rsidRPr="003469EA">
        <w:rPr>
          <w:b/>
          <w:sz w:val="28"/>
          <w:szCs w:val="28"/>
        </w:rPr>
        <w:t xml:space="preserve">B. Nội dung Phương án ứng </w:t>
      </w:r>
      <w:r>
        <w:rPr>
          <w:b/>
          <w:sz w:val="28"/>
          <w:szCs w:val="28"/>
        </w:rPr>
        <w:t>cứu</w:t>
      </w:r>
      <w:r w:rsidRPr="003469EA">
        <w:rPr>
          <w:b/>
          <w:sz w:val="28"/>
          <w:szCs w:val="28"/>
        </w:rPr>
        <w:t xml:space="preserve"> khẩn cấp</w:t>
      </w:r>
    </w:p>
    <w:p w:rsidR="005A645C" w:rsidRDefault="005A645C" w:rsidP="005A645C">
      <w:pPr>
        <w:spacing w:after="120" w:line="240" w:lineRule="auto"/>
        <w:ind w:firstLine="680"/>
        <w:jc w:val="both"/>
        <w:rPr>
          <w:b/>
          <w:sz w:val="28"/>
          <w:szCs w:val="28"/>
        </w:rPr>
      </w:pPr>
      <w:r>
        <w:rPr>
          <w:b/>
          <w:sz w:val="28"/>
          <w:szCs w:val="28"/>
        </w:rPr>
        <w:t>I. Thông tin chung</w:t>
      </w:r>
    </w:p>
    <w:tbl>
      <w:tblPr>
        <w:tblW w:w="9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610"/>
        <w:gridCol w:w="630"/>
        <w:gridCol w:w="900"/>
        <w:gridCol w:w="990"/>
        <w:gridCol w:w="810"/>
        <w:gridCol w:w="1530"/>
        <w:gridCol w:w="1880"/>
      </w:tblGrid>
      <w:tr w:rsidR="005A645C">
        <w:trPr>
          <w:trHeight w:val="474"/>
        </w:trPr>
        <w:tc>
          <w:tcPr>
            <w:tcW w:w="9350" w:type="dxa"/>
            <w:gridSpan w:val="7"/>
          </w:tcPr>
          <w:p w:rsidR="005A645C" w:rsidRDefault="005A645C" w:rsidP="00EF4806">
            <w:pPr>
              <w:spacing w:before="60" w:after="60" w:line="240" w:lineRule="auto"/>
              <w:rPr>
                <w:b/>
                <w:sz w:val="24"/>
              </w:rPr>
            </w:pPr>
            <w:r>
              <w:rPr>
                <w:b/>
                <w:sz w:val="24"/>
              </w:rPr>
              <w:t>1. Tên tổ chức vận tải:</w:t>
            </w:r>
            <w:r>
              <w:rPr>
                <w:color w:val="000000"/>
                <w:sz w:val="24"/>
                <w:szCs w:val="24"/>
              </w:rPr>
              <w:t xml:space="preserve">   </w:t>
            </w:r>
          </w:p>
          <w:p w:rsidR="005A645C" w:rsidRDefault="005A645C" w:rsidP="00EF4806">
            <w:pPr>
              <w:spacing w:before="60" w:after="60" w:line="240" w:lineRule="auto"/>
              <w:rPr>
                <w:b/>
                <w:sz w:val="24"/>
              </w:rPr>
            </w:pPr>
            <w:r>
              <w:rPr>
                <w:color w:val="000000"/>
                <w:sz w:val="24"/>
                <w:szCs w:val="24"/>
              </w:rPr>
              <w:fldChar w:fldCharType="begin">
                <w:ffData>
                  <w:name w:val="Text10"/>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color w:val="000000"/>
                <w:sz w:val="24"/>
                <w:szCs w:val="24"/>
              </w:rPr>
              <w:fldChar w:fldCharType="end"/>
            </w:r>
          </w:p>
        </w:tc>
      </w:tr>
      <w:tr w:rsidR="005A645C">
        <w:trPr>
          <w:trHeight w:val="358"/>
        </w:trPr>
        <w:tc>
          <w:tcPr>
            <w:tcW w:w="9350" w:type="dxa"/>
            <w:gridSpan w:val="7"/>
          </w:tcPr>
          <w:p w:rsidR="005A645C" w:rsidRDefault="005A645C" w:rsidP="00EF4806">
            <w:pPr>
              <w:spacing w:before="60" w:after="60" w:line="240" w:lineRule="auto"/>
              <w:rPr>
                <w:b/>
                <w:sz w:val="24"/>
              </w:rPr>
            </w:pPr>
            <w:r>
              <w:rPr>
                <w:b/>
                <w:sz w:val="24"/>
              </w:rPr>
              <w:t>2. Địa chỉ của trụ sở chính:</w:t>
            </w:r>
            <w:r>
              <w:rPr>
                <w:sz w:val="24"/>
              </w:rPr>
              <w:t xml:space="preserve">  </w:t>
            </w:r>
            <w:r>
              <w:rPr>
                <w:color w:val="000000"/>
                <w:sz w:val="24"/>
                <w:szCs w:val="24"/>
              </w:rPr>
              <w:fldChar w:fldCharType="begin">
                <w:ffData>
                  <w:name w:val="Text10"/>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color w:val="000000"/>
                <w:sz w:val="24"/>
                <w:szCs w:val="24"/>
              </w:rPr>
              <w:fldChar w:fldCharType="end"/>
            </w:r>
          </w:p>
        </w:tc>
      </w:tr>
      <w:tr w:rsidR="005A645C">
        <w:trPr>
          <w:trHeight w:val="906"/>
        </w:trPr>
        <w:tc>
          <w:tcPr>
            <w:tcW w:w="9350" w:type="dxa"/>
            <w:gridSpan w:val="7"/>
          </w:tcPr>
          <w:p w:rsidR="005A645C" w:rsidRDefault="005A645C" w:rsidP="00EF4806">
            <w:pPr>
              <w:spacing w:before="60" w:after="60" w:line="240" w:lineRule="auto"/>
              <w:rPr>
                <w:b/>
                <w:sz w:val="24"/>
              </w:rPr>
            </w:pPr>
            <w:r>
              <w:rPr>
                <w:b/>
                <w:sz w:val="24"/>
              </w:rPr>
              <w:t>3. Điện thoại:</w:t>
            </w:r>
            <w:r>
              <w:rPr>
                <w:color w:val="000000"/>
                <w:sz w:val="24"/>
                <w:szCs w:val="24"/>
              </w:rPr>
              <w:t xml:space="preserve">  </w:t>
            </w:r>
            <w:r>
              <w:rPr>
                <w:color w:val="000000"/>
                <w:sz w:val="24"/>
                <w:szCs w:val="24"/>
              </w:rPr>
              <w:fldChar w:fldCharType="begin">
                <w:ffData>
                  <w:name w:val="Text10"/>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color w:val="000000"/>
                <w:sz w:val="24"/>
                <w:szCs w:val="24"/>
              </w:rPr>
              <w:fldChar w:fldCharType="end"/>
            </w:r>
            <w:r>
              <w:rPr>
                <w:color w:val="000000"/>
                <w:sz w:val="24"/>
                <w:szCs w:val="24"/>
              </w:rPr>
              <w:t xml:space="preserve"> </w:t>
            </w:r>
            <w:r>
              <w:rPr>
                <w:b/>
                <w:sz w:val="24"/>
              </w:rPr>
              <w:t xml:space="preserve">                           Fax:</w:t>
            </w:r>
            <w:r>
              <w:rPr>
                <w:sz w:val="24"/>
              </w:rPr>
              <w:t xml:space="preserve"> </w:t>
            </w:r>
            <w:r>
              <w:rPr>
                <w:color w:val="000000"/>
                <w:sz w:val="24"/>
                <w:szCs w:val="24"/>
              </w:rPr>
              <w:t xml:space="preserve"> </w:t>
            </w:r>
            <w:r>
              <w:rPr>
                <w:color w:val="000000"/>
                <w:sz w:val="24"/>
                <w:szCs w:val="24"/>
              </w:rPr>
              <w:fldChar w:fldCharType="begin">
                <w:ffData>
                  <w:name w:val="Text10"/>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color w:val="000000"/>
                <w:sz w:val="24"/>
                <w:szCs w:val="24"/>
              </w:rPr>
              <w:fldChar w:fldCharType="end"/>
            </w:r>
            <w:r>
              <w:rPr>
                <w:b/>
                <w:sz w:val="24"/>
              </w:rPr>
              <w:t xml:space="preserve">                               </w:t>
            </w:r>
          </w:p>
          <w:p w:rsidR="005A645C" w:rsidRDefault="005A645C" w:rsidP="00EF4806">
            <w:pPr>
              <w:spacing w:before="60" w:after="60" w:line="240" w:lineRule="auto"/>
              <w:rPr>
                <w:b/>
                <w:sz w:val="24"/>
              </w:rPr>
            </w:pPr>
            <w:r>
              <w:rPr>
                <w:b/>
                <w:sz w:val="24"/>
              </w:rPr>
              <w:t xml:space="preserve">    Email:</w:t>
            </w:r>
            <w:r>
              <w:rPr>
                <w:sz w:val="24"/>
              </w:rPr>
              <w:t xml:space="preserve"> </w:t>
            </w:r>
            <w:r>
              <w:rPr>
                <w:color w:val="000000"/>
                <w:sz w:val="24"/>
                <w:szCs w:val="24"/>
              </w:rPr>
              <w:t xml:space="preserve"> </w:t>
            </w:r>
            <w:r>
              <w:rPr>
                <w:color w:val="000000"/>
                <w:sz w:val="24"/>
                <w:szCs w:val="24"/>
              </w:rPr>
              <w:fldChar w:fldCharType="begin">
                <w:ffData>
                  <w:name w:val="Text10"/>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color w:val="000000"/>
                <w:sz w:val="24"/>
                <w:szCs w:val="24"/>
              </w:rPr>
              <w:fldChar w:fldCharType="end"/>
            </w:r>
            <w:r>
              <w:rPr>
                <w:color w:val="000000"/>
                <w:sz w:val="24"/>
                <w:szCs w:val="24"/>
              </w:rPr>
              <w:t xml:space="preserve"> </w:t>
            </w:r>
            <w:r>
              <w:rPr>
                <w:b/>
                <w:sz w:val="24"/>
              </w:rPr>
              <w:t xml:space="preserve">                                   Website:</w:t>
            </w:r>
            <w:r>
              <w:rPr>
                <w:sz w:val="24"/>
              </w:rPr>
              <w:t xml:space="preserve"> </w:t>
            </w:r>
            <w:r>
              <w:rPr>
                <w:color w:val="000000"/>
                <w:sz w:val="24"/>
                <w:szCs w:val="24"/>
              </w:rPr>
              <w:fldChar w:fldCharType="begin">
                <w:ffData>
                  <w:name w:val="Text10"/>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color w:val="000000"/>
                <w:sz w:val="24"/>
                <w:szCs w:val="24"/>
              </w:rPr>
              <w:fldChar w:fldCharType="end"/>
            </w:r>
            <w:r>
              <w:rPr>
                <w:color w:val="000000"/>
                <w:sz w:val="24"/>
                <w:szCs w:val="24"/>
              </w:rPr>
              <w:t xml:space="preserve"> (nếu có)</w:t>
            </w:r>
          </w:p>
        </w:tc>
      </w:tr>
      <w:tr w:rsidR="005A645C">
        <w:tc>
          <w:tcPr>
            <w:tcW w:w="9350" w:type="dxa"/>
            <w:gridSpan w:val="7"/>
          </w:tcPr>
          <w:p w:rsidR="005A645C" w:rsidRDefault="005A645C" w:rsidP="00EF4806">
            <w:pPr>
              <w:spacing w:before="60" w:after="60" w:line="240" w:lineRule="auto"/>
              <w:rPr>
                <w:sz w:val="24"/>
              </w:rPr>
            </w:pPr>
            <w:r>
              <w:rPr>
                <w:b/>
                <w:sz w:val="24"/>
              </w:rPr>
              <w:t>4. Họ và tên người đại diện:</w:t>
            </w:r>
            <w:r>
              <w:rPr>
                <w:sz w:val="24"/>
              </w:rPr>
              <w:t xml:space="preserve"> </w:t>
            </w:r>
            <w:r>
              <w:rPr>
                <w:color w:val="000000"/>
                <w:sz w:val="24"/>
                <w:szCs w:val="24"/>
              </w:rPr>
              <w:fldChar w:fldCharType="begin">
                <w:ffData>
                  <w:name w:val="Text10"/>
                  <w:enabled/>
                  <w:calcOnExit w:val="0"/>
                  <w:textInput/>
                </w:ffData>
              </w:fldChar>
            </w:r>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noProof/>
                <w:color w:val="000000"/>
                <w:sz w:val="24"/>
                <w:szCs w:val="24"/>
              </w:rPr>
              <w:t> </w:t>
            </w:r>
            <w:r>
              <w:rPr>
                <w:color w:val="000000"/>
                <w:sz w:val="24"/>
                <w:szCs w:val="24"/>
              </w:rPr>
              <w:fldChar w:fldCharType="end"/>
            </w:r>
            <w:r>
              <w:rPr>
                <w:color w:val="000000"/>
                <w:sz w:val="24"/>
                <w:szCs w:val="24"/>
              </w:rPr>
              <w:t xml:space="preserve"> </w:t>
            </w:r>
            <w:r>
              <w:rPr>
                <w:rStyle w:val="FootnoteReference"/>
                <w:color w:val="000000"/>
                <w:sz w:val="24"/>
                <w:szCs w:val="24"/>
              </w:rPr>
              <w:footnoteReference w:id="2"/>
            </w:r>
          </w:p>
        </w:tc>
      </w:tr>
      <w:tr w:rsidR="005A645C">
        <w:tc>
          <w:tcPr>
            <w:tcW w:w="9350" w:type="dxa"/>
            <w:gridSpan w:val="7"/>
            <w:tcBorders>
              <w:bottom w:val="single" w:sz="4" w:space="0" w:color="auto"/>
            </w:tcBorders>
          </w:tcPr>
          <w:p w:rsidR="005A645C" w:rsidRDefault="005A645C" w:rsidP="00EF4806">
            <w:pPr>
              <w:spacing w:before="60" w:after="60" w:line="240" w:lineRule="auto"/>
              <w:rPr>
                <w:b/>
                <w:sz w:val="24"/>
              </w:rPr>
            </w:pPr>
            <w:r>
              <w:rPr>
                <w:b/>
                <w:sz w:val="24"/>
              </w:rPr>
              <w:t>5. Đặc điểm hàng vận chuyển</w:t>
            </w:r>
          </w:p>
        </w:tc>
      </w:tr>
      <w:tr w:rsidR="005A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Pr>
        <w:tc>
          <w:tcPr>
            <w:tcW w:w="2610" w:type="dxa"/>
            <w:tcBorders>
              <w:top w:val="single" w:sz="4" w:space="0" w:color="auto"/>
              <w:left w:val="single" w:sz="4" w:space="0" w:color="auto"/>
              <w:bottom w:val="single" w:sz="18" w:space="0" w:color="auto"/>
              <w:right w:val="single" w:sz="4" w:space="0" w:color="auto"/>
            </w:tcBorders>
            <w:shd w:val="pct10" w:color="auto" w:fill="auto"/>
            <w:vAlign w:val="center"/>
          </w:tcPr>
          <w:p w:rsidR="005A645C" w:rsidRPr="00EA3E27" w:rsidRDefault="005A645C" w:rsidP="00EF4806">
            <w:pPr>
              <w:pStyle w:val="Heading4"/>
              <w:spacing w:before="60" w:after="60"/>
              <w:rPr>
                <w:rFonts w:ascii="Times New Roman" w:hAnsi="Times New Roman" w:cs="Times New Roman"/>
                <w:sz w:val="24"/>
                <w:szCs w:val="24"/>
              </w:rPr>
            </w:pPr>
            <w:r w:rsidRPr="00EA3E27">
              <w:rPr>
                <w:rFonts w:ascii="Times New Roman" w:hAnsi="Times New Roman" w:cs="Times New Roman"/>
                <w:sz w:val="24"/>
                <w:szCs w:val="24"/>
              </w:rPr>
              <w:t>Tên hàng theo danh mục</w:t>
            </w:r>
          </w:p>
        </w:tc>
        <w:tc>
          <w:tcPr>
            <w:tcW w:w="630" w:type="dxa"/>
            <w:tcBorders>
              <w:top w:val="single" w:sz="4" w:space="0" w:color="auto"/>
              <w:left w:val="single" w:sz="4" w:space="0" w:color="auto"/>
              <w:bottom w:val="single" w:sz="18" w:space="0" w:color="auto"/>
              <w:right w:val="single" w:sz="4" w:space="0" w:color="auto"/>
            </w:tcBorders>
            <w:shd w:val="pct10" w:color="auto" w:fill="auto"/>
            <w:vAlign w:val="center"/>
          </w:tcPr>
          <w:p w:rsidR="005A645C" w:rsidRPr="00EA3E27" w:rsidRDefault="005A645C" w:rsidP="00EF4806">
            <w:pPr>
              <w:pStyle w:val="Heading4"/>
              <w:spacing w:before="60" w:after="60"/>
              <w:rPr>
                <w:rFonts w:ascii="Times New Roman" w:hAnsi="Times New Roman" w:cs="Times New Roman"/>
                <w:sz w:val="24"/>
                <w:szCs w:val="24"/>
              </w:rPr>
            </w:pPr>
            <w:r w:rsidRPr="00EA3E27">
              <w:rPr>
                <w:rFonts w:ascii="Times New Roman" w:hAnsi="Times New Roman" w:cs="Times New Roman"/>
                <w:sz w:val="24"/>
                <w:szCs w:val="24"/>
              </w:rPr>
              <w:t>Số UN</w:t>
            </w:r>
          </w:p>
        </w:tc>
        <w:tc>
          <w:tcPr>
            <w:tcW w:w="900" w:type="dxa"/>
            <w:tcBorders>
              <w:top w:val="single" w:sz="4" w:space="0" w:color="auto"/>
              <w:left w:val="single" w:sz="4" w:space="0" w:color="auto"/>
              <w:bottom w:val="single" w:sz="18" w:space="0" w:color="auto"/>
              <w:right w:val="single" w:sz="4" w:space="0" w:color="auto"/>
            </w:tcBorders>
            <w:shd w:val="pct10" w:color="auto" w:fill="auto"/>
            <w:vAlign w:val="center"/>
          </w:tcPr>
          <w:p w:rsidR="005A645C" w:rsidRPr="00EA3E27" w:rsidRDefault="005A645C" w:rsidP="00EF4806">
            <w:pPr>
              <w:spacing w:before="60" w:after="60" w:line="240" w:lineRule="auto"/>
              <w:jc w:val="center"/>
              <w:rPr>
                <w:sz w:val="24"/>
                <w:szCs w:val="24"/>
              </w:rPr>
            </w:pPr>
            <w:r w:rsidRPr="00EA3E27">
              <w:rPr>
                <w:b/>
                <w:bCs/>
                <w:sz w:val="24"/>
                <w:szCs w:val="24"/>
              </w:rPr>
              <w:t>Loại nhóm hàng</w:t>
            </w:r>
          </w:p>
        </w:tc>
        <w:tc>
          <w:tcPr>
            <w:tcW w:w="990" w:type="dxa"/>
            <w:tcBorders>
              <w:top w:val="single" w:sz="4" w:space="0" w:color="auto"/>
              <w:left w:val="single" w:sz="4" w:space="0" w:color="auto"/>
              <w:bottom w:val="single" w:sz="18" w:space="0" w:color="auto"/>
              <w:right w:val="single" w:sz="4" w:space="0" w:color="auto"/>
            </w:tcBorders>
            <w:shd w:val="pct10" w:color="auto" w:fill="auto"/>
            <w:vAlign w:val="center"/>
          </w:tcPr>
          <w:p w:rsidR="005A645C" w:rsidRPr="00EA3E27" w:rsidRDefault="005A645C" w:rsidP="00EF4806">
            <w:pPr>
              <w:spacing w:before="60" w:after="60" w:line="240" w:lineRule="auto"/>
              <w:jc w:val="center"/>
              <w:rPr>
                <w:b/>
                <w:sz w:val="24"/>
                <w:szCs w:val="24"/>
              </w:rPr>
            </w:pPr>
            <w:r w:rsidRPr="00EA3E27">
              <w:rPr>
                <w:b/>
                <w:sz w:val="24"/>
                <w:szCs w:val="24"/>
              </w:rPr>
              <w:t>Số hiệu nguy hiểm</w:t>
            </w:r>
          </w:p>
        </w:tc>
        <w:tc>
          <w:tcPr>
            <w:tcW w:w="810" w:type="dxa"/>
            <w:tcBorders>
              <w:top w:val="single" w:sz="4" w:space="0" w:color="auto"/>
              <w:left w:val="single" w:sz="4" w:space="0" w:color="auto"/>
              <w:bottom w:val="single" w:sz="18" w:space="0" w:color="auto"/>
              <w:right w:val="single" w:sz="4" w:space="0" w:color="auto"/>
            </w:tcBorders>
            <w:shd w:val="pct10" w:color="auto" w:fill="auto"/>
            <w:vAlign w:val="center"/>
          </w:tcPr>
          <w:p w:rsidR="005A645C" w:rsidRPr="00EA3E27" w:rsidRDefault="005A645C" w:rsidP="00EF4806">
            <w:pPr>
              <w:spacing w:before="60" w:after="60" w:line="240" w:lineRule="auto"/>
              <w:jc w:val="center"/>
              <w:rPr>
                <w:b/>
                <w:sz w:val="24"/>
                <w:szCs w:val="24"/>
              </w:rPr>
            </w:pPr>
            <w:r w:rsidRPr="00EA3E27">
              <w:rPr>
                <w:b/>
                <w:sz w:val="24"/>
                <w:szCs w:val="24"/>
              </w:rPr>
              <w:t>Mức đóng gói</w:t>
            </w:r>
          </w:p>
        </w:tc>
        <w:tc>
          <w:tcPr>
            <w:tcW w:w="1530" w:type="dxa"/>
            <w:tcBorders>
              <w:top w:val="single" w:sz="4" w:space="0" w:color="auto"/>
              <w:left w:val="single" w:sz="4" w:space="0" w:color="auto"/>
              <w:bottom w:val="single" w:sz="18" w:space="0" w:color="auto"/>
              <w:right w:val="single" w:sz="4" w:space="0" w:color="auto"/>
            </w:tcBorders>
            <w:shd w:val="pct10" w:color="auto" w:fill="auto"/>
            <w:vAlign w:val="center"/>
          </w:tcPr>
          <w:p w:rsidR="005A645C" w:rsidRPr="00EA3E27" w:rsidRDefault="005A645C" w:rsidP="00EF4806">
            <w:pPr>
              <w:spacing w:before="60" w:after="60" w:line="240" w:lineRule="auto"/>
              <w:jc w:val="center"/>
              <w:rPr>
                <w:b/>
                <w:sz w:val="24"/>
                <w:szCs w:val="24"/>
              </w:rPr>
            </w:pPr>
            <w:r w:rsidRPr="00EA3E27">
              <w:rPr>
                <w:b/>
                <w:sz w:val="24"/>
                <w:szCs w:val="24"/>
              </w:rPr>
              <w:t>Khối lượng vận chuyển</w:t>
            </w:r>
          </w:p>
        </w:tc>
        <w:tc>
          <w:tcPr>
            <w:tcW w:w="1880" w:type="dxa"/>
            <w:tcBorders>
              <w:top w:val="single" w:sz="4" w:space="0" w:color="auto"/>
              <w:left w:val="single" w:sz="4" w:space="0" w:color="auto"/>
              <w:bottom w:val="single" w:sz="18" w:space="0" w:color="auto"/>
              <w:right w:val="single" w:sz="4" w:space="0" w:color="auto"/>
            </w:tcBorders>
            <w:shd w:val="pct10" w:color="auto" w:fill="auto"/>
            <w:vAlign w:val="center"/>
          </w:tcPr>
          <w:p w:rsidR="005A645C" w:rsidRPr="00EA3E27" w:rsidRDefault="005A645C" w:rsidP="00EF4806">
            <w:pPr>
              <w:spacing w:before="60" w:after="60" w:line="240" w:lineRule="auto"/>
              <w:jc w:val="center"/>
              <w:rPr>
                <w:sz w:val="24"/>
                <w:szCs w:val="24"/>
              </w:rPr>
            </w:pPr>
            <w:r w:rsidRPr="00EA3E27">
              <w:rPr>
                <w:b/>
                <w:sz w:val="24"/>
                <w:szCs w:val="24"/>
              </w:rPr>
              <w:t>Phương tiện chứa</w:t>
            </w:r>
          </w:p>
        </w:tc>
      </w:tr>
      <w:tr w:rsidR="005A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Pr>
        <w:tc>
          <w:tcPr>
            <w:tcW w:w="2610" w:type="dxa"/>
            <w:tcBorders>
              <w:top w:val="single" w:sz="18"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both"/>
              <w:rPr>
                <w:sz w:val="24"/>
                <w:szCs w:val="24"/>
              </w:rPr>
            </w:pPr>
            <w:r w:rsidRPr="00EA3E27">
              <w:rPr>
                <w:sz w:val="24"/>
                <w:szCs w:val="24"/>
              </w:rPr>
              <w:t>Hàng hóa 1</w:t>
            </w:r>
          </w:p>
        </w:tc>
        <w:tc>
          <w:tcPr>
            <w:tcW w:w="630" w:type="dxa"/>
            <w:tcBorders>
              <w:top w:val="single" w:sz="18"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00" w:type="dxa"/>
            <w:tcBorders>
              <w:top w:val="single" w:sz="18"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90" w:type="dxa"/>
            <w:tcBorders>
              <w:top w:val="single" w:sz="18"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810" w:type="dxa"/>
            <w:tcBorders>
              <w:top w:val="single" w:sz="18"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530" w:type="dxa"/>
            <w:tcBorders>
              <w:top w:val="single" w:sz="18"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880" w:type="dxa"/>
            <w:tcBorders>
              <w:top w:val="single" w:sz="18"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r>
      <w:tr w:rsidR="005A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Pr>
        <w:tc>
          <w:tcPr>
            <w:tcW w:w="261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both"/>
              <w:rPr>
                <w:sz w:val="24"/>
                <w:szCs w:val="24"/>
              </w:rPr>
            </w:pPr>
            <w:r w:rsidRPr="00EA3E27">
              <w:rPr>
                <w:sz w:val="24"/>
                <w:szCs w:val="24"/>
              </w:rPr>
              <w:t>Hàng hóa 2 (nếu có)</w:t>
            </w:r>
          </w:p>
        </w:tc>
        <w:tc>
          <w:tcPr>
            <w:tcW w:w="63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9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88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r>
      <w:tr w:rsidR="005A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Pr>
        <w:tc>
          <w:tcPr>
            <w:tcW w:w="261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both"/>
              <w:rPr>
                <w:sz w:val="24"/>
                <w:szCs w:val="24"/>
              </w:rPr>
            </w:pPr>
            <w:r w:rsidRPr="00EA3E27">
              <w:rPr>
                <w:sz w:val="24"/>
                <w:szCs w:val="24"/>
              </w:rPr>
              <w:t>Hàng hóa 3 (nếu có)</w:t>
            </w:r>
          </w:p>
        </w:tc>
        <w:tc>
          <w:tcPr>
            <w:tcW w:w="63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9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88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r>
      <w:tr w:rsidR="005A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Pr>
        <w:tc>
          <w:tcPr>
            <w:tcW w:w="261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both"/>
              <w:rPr>
                <w:sz w:val="24"/>
                <w:szCs w:val="24"/>
              </w:rPr>
            </w:pPr>
            <w:r w:rsidRPr="00EA3E27">
              <w:rPr>
                <w:sz w:val="24"/>
                <w:szCs w:val="24"/>
              </w:rPr>
              <w:t>…..</w:t>
            </w:r>
          </w:p>
        </w:tc>
        <w:tc>
          <w:tcPr>
            <w:tcW w:w="63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9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880" w:type="dxa"/>
            <w:tcBorders>
              <w:top w:val="single" w:sz="4" w:space="0" w:color="auto"/>
              <w:left w:val="single" w:sz="4" w:space="0" w:color="auto"/>
              <w:bottom w:val="single" w:sz="4" w:space="0" w:color="auto"/>
              <w:right w:val="single" w:sz="4" w:space="0" w:color="auto"/>
            </w:tcBorders>
            <w:vAlign w:val="center"/>
          </w:tcPr>
          <w:p w:rsidR="005A645C" w:rsidRPr="00EA3E27" w:rsidRDefault="005A645C" w:rsidP="00EF4806">
            <w:pPr>
              <w:spacing w:before="60" w:after="60" w:line="240" w:lineRule="auto"/>
              <w:jc w:val="center"/>
              <w:rPr>
                <w:sz w:val="24"/>
                <w:szCs w:val="24"/>
              </w:rPr>
            </w:pPr>
          </w:p>
        </w:tc>
      </w:tr>
      <w:tr w:rsidR="005A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Pr>
        <w:tc>
          <w:tcPr>
            <w:tcW w:w="2610" w:type="dxa"/>
            <w:tcBorders>
              <w:top w:val="single" w:sz="4" w:space="0" w:color="auto"/>
              <w:left w:val="single" w:sz="4" w:space="0" w:color="auto"/>
              <w:bottom w:val="nil"/>
              <w:right w:val="single" w:sz="4" w:space="0" w:color="auto"/>
            </w:tcBorders>
            <w:vAlign w:val="center"/>
          </w:tcPr>
          <w:p w:rsidR="005A645C" w:rsidRPr="00EA3E27" w:rsidRDefault="005A645C" w:rsidP="00EF4806">
            <w:pPr>
              <w:spacing w:before="60" w:after="60" w:line="240" w:lineRule="auto"/>
              <w:jc w:val="both"/>
              <w:rPr>
                <w:sz w:val="24"/>
                <w:szCs w:val="24"/>
              </w:rPr>
            </w:pPr>
            <w:r w:rsidRPr="00EA3E27">
              <w:rPr>
                <w:sz w:val="24"/>
                <w:szCs w:val="24"/>
              </w:rPr>
              <w:t>…….</w:t>
            </w:r>
          </w:p>
        </w:tc>
        <w:tc>
          <w:tcPr>
            <w:tcW w:w="630" w:type="dxa"/>
            <w:tcBorders>
              <w:top w:val="single" w:sz="4" w:space="0" w:color="auto"/>
              <w:left w:val="single" w:sz="4" w:space="0" w:color="auto"/>
              <w:bottom w:val="nil"/>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00" w:type="dxa"/>
            <w:tcBorders>
              <w:top w:val="single" w:sz="4" w:space="0" w:color="auto"/>
              <w:left w:val="single" w:sz="4" w:space="0" w:color="auto"/>
              <w:bottom w:val="nil"/>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990" w:type="dxa"/>
            <w:tcBorders>
              <w:top w:val="single" w:sz="4" w:space="0" w:color="auto"/>
              <w:left w:val="single" w:sz="4" w:space="0" w:color="auto"/>
              <w:bottom w:val="nil"/>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810" w:type="dxa"/>
            <w:tcBorders>
              <w:top w:val="single" w:sz="4" w:space="0" w:color="auto"/>
              <w:left w:val="single" w:sz="4" w:space="0" w:color="auto"/>
              <w:bottom w:val="nil"/>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530" w:type="dxa"/>
            <w:tcBorders>
              <w:top w:val="single" w:sz="4" w:space="0" w:color="auto"/>
              <w:left w:val="single" w:sz="4" w:space="0" w:color="auto"/>
              <w:bottom w:val="nil"/>
              <w:right w:val="single" w:sz="4" w:space="0" w:color="auto"/>
            </w:tcBorders>
            <w:vAlign w:val="center"/>
          </w:tcPr>
          <w:p w:rsidR="005A645C" w:rsidRPr="00EA3E27" w:rsidRDefault="005A645C" w:rsidP="00EF4806">
            <w:pPr>
              <w:spacing w:before="60" w:after="60" w:line="240" w:lineRule="auto"/>
              <w:jc w:val="center"/>
              <w:rPr>
                <w:sz w:val="24"/>
                <w:szCs w:val="24"/>
              </w:rPr>
            </w:pPr>
          </w:p>
        </w:tc>
        <w:tc>
          <w:tcPr>
            <w:tcW w:w="1880" w:type="dxa"/>
            <w:tcBorders>
              <w:top w:val="single" w:sz="4" w:space="0" w:color="auto"/>
              <w:left w:val="single" w:sz="4" w:space="0" w:color="auto"/>
              <w:bottom w:val="nil"/>
              <w:right w:val="single" w:sz="4" w:space="0" w:color="auto"/>
            </w:tcBorders>
            <w:vAlign w:val="center"/>
          </w:tcPr>
          <w:p w:rsidR="005A645C" w:rsidRPr="00EA3E27" w:rsidRDefault="005A645C" w:rsidP="00EF4806">
            <w:pPr>
              <w:spacing w:before="60" w:after="60" w:line="240" w:lineRule="auto"/>
              <w:jc w:val="center"/>
              <w:rPr>
                <w:sz w:val="24"/>
                <w:szCs w:val="24"/>
              </w:rPr>
            </w:pPr>
          </w:p>
        </w:tc>
      </w:tr>
      <w:tr w:rsidR="005A645C">
        <w:tc>
          <w:tcPr>
            <w:tcW w:w="9350" w:type="dxa"/>
            <w:gridSpan w:val="7"/>
          </w:tcPr>
          <w:p w:rsidR="005A645C" w:rsidRDefault="005A645C" w:rsidP="00EF4806">
            <w:pPr>
              <w:spacing w:before="60" w:after="60" w:line="240" w:lineRule="auto"/>
              <w:rPr>
                <w:b/>
                <w:sz w:val="24"/>
              </w:rPr>
            </w:pPr>
            <w:r>
              <w:rPr>
                <w:b/>
                <w:sz w:val="24"/>
              </w:rPr>
              <w:lastRenderedPageBreak/>
              <w:t>6. Đặc điểm vận chuyển</w:t>
            </w:r>
          </w:p>
          <w:p w:rsidR="005A645C" w:rsidRDefault="005A645C" w:rsidP="00EF4806">
            <w:pPr>
              <w:spacing w:before="60" w:after="60" w:line="240" w:lineRule="auto"/>
              <w:jc w:val="both"/>
              <w:rPr>
                <w:sz w:val="24"/>
              </w:rPr>
            </w:pPr>
            <w:r>
              <w:rPr>
                <w:sz w:val="24"/>
              </w:rPr>
              <w:t>6.1 Nơi khởi hành:</w:t>
            </w:r>
          </w:p>
          <w:p w:rsidR="005A645C" w:rsidRDefault="005A645C" w:rsidP="00EF4806">
            <w:pPr>
              <w:spacing w:before="60" w:after="60" w:line="240" w:lineRule="auto"/>
              <w:jc w:val="both"/>
              <w:rPr>
                <w:sz w:val="24"/>
              </w:rPr>
            </w:pPr>
            <w:r>
              <w:rPr>
                <w:sz w:val="24"/>
              </w:rPr>
              <w:t>6.2 Nơi đến:</w:t>
            </w:r>
          </w:p>
          <w:p w:rsidR="005A645C" w:rsidRDefault="005A645C" w:rsidP="00EF4806">
            <w:pPr>
              <w:spacing w:before="60" w:after="60" w:line="240" w:lineRule="auto"/>
              <w:jc w:val="both"/>
              <w:rPr>
                <w:sz w:val="24"/>
              </w:rPr>
            </w:pPr>
            <w:r>
              <w:rPr>
                <w:sz w:val="24"/>
              </w:rPr>
              <w:t xml:space="preserve">6.3 Tuyến đường vận chuyển: (Mô tả chung về loại đường vận chuyển, độ dài, các điểm chuyển hướng chính, các điểm dừng đỗ, đặc điểm dân cư …) </w:t>
            </w:r>
          </w:p>
          <w:p w:rsidR="005A645C" w:rsidRDefault="005A645C" w:rsidP="00EF4806">
            <w:pPr>
              <w:spacing w:before="60" w:after="60" w:line="240" w:lineRule="auto"/>
              <w:jc w:val="both"/>
              <w:rPr>
                <w:sz w:val="24"/>
              </w:rPr>
            </w:pPr>
            <w:r>
              <w:rPr>
                <w:sz w:val="24"/>
              </w:rPr>
              <w:t xml:space="preserve">6.4 Tuyến đường thay thế: </w:t>
            </w:r>
            <w:r w:rsidRPr="00DE26A8">
              <w:rPr>
                <w:sz w:val="24"/>
              </w:rPr>
              <w:t>(Mô tả chung về loại đường vận chuyển, độ dài, các điểm chuyển hướng chính, các điểm dừng đỗ, đặc điể</w:t>
            </w:r>
            <w:r>
              <w:rPr>
                <w:sz w:val="24"/>
              </w:rPr>
              <w:t>m dân cư …)</w:t>
            </w:r>
          </w:p>
          <w:p w:rsidR="005A645C" w:rsidRDefault="005A645C" w:rsidP="00EF4806">
            <w:pPr>
              <w:spacing w:before="60" w:after="60" w:line="240" w:lineRule="auto"/>
              <w:jc w:val="both"/>
              <w:rPr>
                <w:sz w:val="24"/>
              </w:rPr>
            </w:pPr>
            <w:r>
              <w:rPr>
                <w:sz w:val="24"/>
              </w:rPr>
              <w:t>6.5 Thời gian vận chuyển: (Ban ngày, ban đêm)</w:t>
            </w:r>
          </w:p>
          <w:p w:rsidR="005A645C" w:rsidRDefault="005A645C" w:rsidP="00EF4806">
            <w:pPr>
              <w:spacing w:before="60" w:after="60" w:line="240" w:lineRule="auto"/>
              <w:jc w:val="both"/>
              <w:rPr>
                <w:color w:val="000000"/>
                <w:sz w:val="30"/>
              </w:rPr>
            </w:pPr>
            <w:r>
              <w:rPr>
                <w:sz w:val="24"/>
              </w:rPr>
              <w:t xml:space="preserve">6.6 Phương tiện vận chuyển: (Mô tả chung về loại, </w:t>
            </w:r>
            <w:r w:rsidRPr="00775E4B">
              <w:rPr>
                <w:sz w:val="24"/>
              </w:rPr>
              <w:t xml:space="preserve">số lượng </w:t>
            </w:r>
            <w:r>
              <w:rPr>
                <w:sz w:val="24"/>
              </w:rPr>
              <w:t>phương tiện vận chuyển, cự ly vận chuyển tối đa, tốc độ vận chuyển và các trang thiết bị xử lý sự cố kèm theo trên phương tiện vận chuyển)</w:t>
            </w:r>
          </w:p>
        </w:tc>
      </w:tr>
    </w:tbl>
    <w:p w:rsidR="005A645C" w:rsidRDefault="005A645C" w:rsidP="005A645C"/>
    <w:p w:rsidR="005A645C" w:rsidRDefault="005A645C" w:rsidP="005A645C">
      <w:pPr>
        <w:spacing w:after="120" w:line="240" w:lineRule="auto"/>
        <w:ind w:firstLine="680"/>
        <w:rPr>
          <w:b/>
          <w:sz w:val="28"/>
          <w:szCs w:val="28"/>
        </w:rPr>
      </w:pPr>
      <w:r w:rsidRPr="0095105F">
        <w:rPr>
          <w:b/>
          <w:sz w:val="28"/>
          <w:szCs w:val="28"/>
        </w:rPr>
        <w:t>II</w:t>
      </w:r>
      <w:r>
        <w:rPr>
          <w:b/>
          <w:sz w:val="28"/>
          <w:szCs w:val="28"/>
        </w:rPr>
        <w:t xml:space="preserve">. Các khả năng tai nạn, sự cố và biện pháp khắc phục </w:t>
      </w:r>
    </w:p>
    <w:p w:rsidR="005A645C" w:rsidRPr="00AC4C2A" w:rsidRDefault="005A645C" w:rsidP="005A645C">
      <w:pPr>
        <w:spacing w:after="120" w:line="240" w:lineRule="auto"/>
        <w:ind w:firstLine="680"/>
        <w:rPr>
          <w:b/>
          <w:sz w:val="28"/>
          <w:szCs w:val="28"/>
        </w:rPr>
      </w:pPr>
      <w:r w:rsidRPr="00AC4C2A">
        <w:rPr>
          <w:b/>
          <w:sz w:val="28"/>
          <w:szCs w:val="28"/>
        </w:rPr>
        <w:t>II.1 Đặc tính nguy hiểm của hàng vận chuyển</w:t>
      </w:r>
    </w:p>
    <w:tbl>
      <w:tblPr>
        <w:tblW w:w="9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350"/>
      </w:tblGrid>
      <w:tr w:rsidR="005A645C">
        <w:tblPrEx>
          <w:tblCellMar>
            <w:top w:w="0" w:type="dxa"/>
            <w:bottom w:w="0" w:type="dxa"/>
          </w:tblCellMar>
        </w:tblPrEx>
        <w:tc>
          <w:tcPr>
            <w:tcW w:w="9350" w:type="dxa"/>
            <w:shd w:val="clear" w:color="auto" w:fill="CCCCCC"/>
          </w:tcPr>
          <w:p w:rsidR="005A645C" w:rsidRPr="00CD709C" w:rsidRDefault="005A645C" w:rsidP="00EF4806">
            <w:pPr>
              <w:pStyle w:val="Heading3"/>
              <w:rPr>
                <w:rFonts w:ascii="Times New Roman" w:hAnsi="Times New Roman" w:cs="Times New Roman"/>
                <w:szCs w:val="24"/>
              </w:rPr>
            </w:pPr>
            <w:r w:rsidRPr="00CD709C">
              <w:rPr>
                <w:rFonts w:ascii="Times New Roman" w:hAnsi="Times New Roman" w:cs="Times New Roman"/>
                <w:szCs w:val="24"/>
              </w:rPr>
              <w:t>1. Nguy hiểm về cháy</w:t>
            </w:r>
          </w:p>
        </w:tc>
      </w:tr>
      <w:tr w:rsidR="005A645C">
        <w:tblPrEx>
          <w:tblCellMar>
            <w:top w:w="0" w:type="dxa"/>
            <w:bottom w:w="0" w:type="dxa"/>
          </w:tblCellMar>
        </w:tblPrEx>
        <w:trPr>
          <w:cantSplit/>
        </w:trPr>
        <w:tc>
          <w:tcPr>
            <w:tcW w:w="9350" w:type="dxa"/>
            <w:vAlign w:val="center"/>
          </w:tcPr>
          <w:p w:rsidR="005A645C" w:rsidRPr="00CD709C" w:rsidRDefault="005A645C" w:rsidP="00EF4806">
            <w:pPr>
              <w:spacing w:after="40"/>
              <w:jc w:val="both"/>
              <w:rPr>
                <w:sz w:val="24"/>
                <w:szCs w:val="24"/>
              </w:rPr>
            </w:pPr>
            <w:r w:rsidRPr="00CD709C">
              <w:rPr>
                <w:sz w:val="24"/>
                <w:szCs w:val="24"/>
              </w:rPr>
              <w:t>1.1 Tính chất dễ cháy: Xếp loại, tác nhân gây cháy (nhiệt độ cao, tia lửa, tiếp xúc với không khí hoặc nước..)</w:t>
            </w:r>
          </w:p>
          <w:p w:rsidR="005A645C" w:rsidRPr="00CD709C" w:rsidRDefault="005A645C" w:rsidP="00EF4806">
            <w:pPr>
              <w:spacing w:after="40"/>
              <w:jc w:val="both"/>
              <w:rPr>
                <w:sz w:val="24"/>
                <w:szCs w:val="24"/>
              </w:rPr>
            </w:pPr>
            <w:r w:rsidRPr="00CD709C">
              <w:rPr>
                <w:sz w:val="24"/>
                <w:szCs w:val="24"/>
              </w:rPr>
              <w:t xml:space="preserve">1.2 Các nguy hiểm kèm theo khi cháy: nổ, khói độc </w:t>
            </w:r>
          </w:p>
          <w:p w:rsidR="005A645C" w:rsidRPr="00CD709C" w:rsidRDefault="005A645C" w:rsidP="00EF4806">
            <w:pPr>
              <w:spacing w:after="40"/>
              <w:jc w:val="both"/>
              <w:rPr>
                <w:sz w:val="24"/>
                <w:szCs w:val="24"/>
              </w:rPr>
            </w:pPr>
            <w:r w:rsidRPr="00CD709C">
              <w:rPr>
                <w:sz w:val="24"/>
                <w:szCs w:val="24"/>
              </w:rPr>
              <w:t>1.3 Các chất dập cháy thích hợp</w:t>
            </w:r>
          </w:p>
          <w:p w:rsidR="005A645C" w:rsidRPr="00CD709C" w:rsidRDefault="005A645C" w:rsidP="00EF4806">
            <w:pPr>
              <w:spacing w:after="40"/>
              <w:jc w:val="both"/>
              <w:rPr>
                <w:sz w:val="24"/>
                <w:szCs w:val="24"/>
              </w:rPr>
            </w:pPr>
            <w:r w:rsidRPr="00CD709C">
              <w:rPr>
                <w:sz w:val="24"/>
                <w:szCs w:val="24"/>
              </w:rPr>
              <w:t>1.4 Biện pháp chữa cháy</w:t>
            </w:r>
          </w:p>
          <w:p w:rsidR="005A645C" w:rsidRPr="00CD709C" w:rsidRDefault="005A645C" w:rsidP="00EF4806">
            <w:pPr>
              <w:spacing w:after="40"/>
              <w:jc w:val="both"/>
              <w:rPr>
                <w:sz w:val="24"/>
                <w:szCs w:val="24"/>
              </w:rPr>
            </w:pPr>
            <w:r w:rsidRPr="00CD709C">
              <w:rPr>
                <w:sz w:val="24"/>
                <w:szCs w:val="24"/>
              </w:rPr>
              <w:t>1.5 Phương tiện bảo vệ cá nhân khi tiếp xúc</w:t>
            </w:r>
          </w:p>
          <w:p w:rsidR="005A645C" w:rsidRPr="00CD709C" w:rsidRDefault="005A645C" w:rsidP="00EF4806">
            <w:pPr>
              <w:spacing w:after="40"/>
              <w:jc w:val="both"/>
              <w:rPr>
                <w:sz w:val="24"/>
                <w:szCs w:val="24"/>
              </w:rPr>
            </w:pPr>
            <w:r w:rsidRPr="00CD709C">
              <w:rPr>
                <w:sz w:val="24"/>
                <w:szCs w:val="24"/>
              </w:rPr>
              <w:t>1.6 Khoảng cách cách ly an toàn</w:t>
            </w:r>
          </w:p>
        </w:tc>
      </w:tr>
      <w:tr w:rsidR="005A645C" w:rsidRPr="005C1C3F">
        <w:tblPrEx>
          <w:tblCellMar>
            <w:top w:w="0" w:type="dxa"/>
            <w:bottom w:w="0" w:type="dxa"/>
          </w:tblCellMar>
        </w:tblPrEx>
        <w:tc>
          <w:tcPr>
            <w:tcW w:w="9350" w:type="dxa"/>
            <w:shd w:val="clear" w:color="auto" w:fill="CCCCCC"/>
          </w:tcPr>
          <w:p w:rsidR="005A645C" w:rsidRPr="00CD709C" w:rsidRDefault="005A645C" w:rsidP="00EF4806">
            <w:pPr>
              <w:rPr>
                <w:b/>
                <w:bCs/>
                <w:sz w:val="24"/>
                <w:szCs w:val="24"/>
              </w:rPr>
            </w:pPr>
            <w:r w:rsidRPr="00CD709C">
              <w:rPr>
                <w:b/>
                <w:bCs/>
                <w:sz w:val="24"/>
                <w:szCs w:val="24"/>
              </w:rPr>
              <w:t>2. Nguy hiểm về nổ</w:t>
            </w:r>
          </w:p>
        </w:tc>
      </w:tr>
      <w:tr w:rsidR="005A645C" w:rsidRPr="005C1C3F">
        <w:tblPrEx>
          <w:tblCellMar>
            <w:top w:w="0" w:type="dxa"/>
            <w:bottom w:w="0" w:type="dxa"/>
          </w:tblCellMar>
        </w:tblPrEx>
        <w:trPr>
          <w:cantSplit/>
        </w:trPr>
        <w:tc>
          <w:tcPr>
            <w:tcW w:w="9350" w:type="dxa"/>
            <w:vAlign w:val="center"/>
          </w:tcPr>
          <w:p w:rsidR="005A645C" w:rsidRPr="00CD709C" w:rsidRDefault="005A645C" w:rsidP="00EF4806">
            <w:pPr>
              <w:jc w:val="both"/>
              <w:rPr>
                <w:sz w:val="24"/>
                <w:szCs w:val="24"/>
              </w:rPr>
            </w:pPr>
            <w:r w:rsidRPr="00CD709C">
              <w:rPr>
                <w:sz w:val="24"/>
                <w:szCs w:val="24"/>
              </w:rPr>
              <w:t>1.1 Tính chất nổ: Xếp loại, tác nhân kích thích  (nhiệt độ cao, tia lửa, ma sát, va đập..)</w:t>
            </w:r>
          </w:p>
          <w:p w:rsidR="005A645C" w:rsidRPr="00CD709C" w:rsidRDefault="005A645C" w:rsidP="00EF4806">
            <w:pPr>
              <w:jc w:val="both"/>
              <w:rPr>
                <w:sz w:val="24"/>
                <w:szCs w:val="24"/>
              </w:rPr>
            </w:pPr>
            <w:r w:rsidRPr="00CD709C">
              <w:rPr>
                <w:sz w:val="24"/>
                <w:szCs w:val="24"/>
              </w:rPr>
              <w:t xml:space="preserve">1.2 Các nguy hiểm kèm theo nổ: mảnh văng, sóng nổ… </w:t>
            </w:r>
          </w:p>
          <w:p w:rsidR="005A645C" w:rsidRPr="00CD709C" w:rsidRDefault="005A645C" w:rsidP="00EF4806">
            <w:pPr>
              <w:jc w:val="both"/>
              <w:rPr>
                <w:sz w:val="24"/>
                <w:szCs w:val="24"/>
              </w:rPr>
            </w:pPr>
            <w:r w:rsidRPr="00CD709C">
              <w:rPr>
                <w:sz w:val="24"/>
                <w:szCs w:val="24"/>
              </w:rPr>
              <w:t>1.3 Khoảng cách cách ly an toàn</w:t>
            </w:r>
          </w:p>
        </w:tc>
      </w:tr>
      <w:tr w:rsidR="005A645C" w:rsidRPr="005C1C3F">
        <w:tblPrEx>
          <w:tblCellMar>
            <w:top w:w="0" w:type="dxa"/>
            <w:bottom w:w="0" w:type="dxa"/>
          </w:tblCellMar>
        </w:tblPrEx>
        <w:tc>
          <w:tcPr>
            <w:tcW w:w="9350" w:type="dxa"/>
            <w:shd w:val="clear" w:color="auto" w:fill="CCCCCC"/>
          </w:tcPr>
          <w:p w:rsidR="005A645C" w:rsidRPr="00CD709C" w:rsidRDefault="005A645C" w:rsidP="00EF4806">
            <w:pPr>
              <w:rPr>
                <w:b/>
                <w:bCs/>
                <w:sz w:val="24"/>
                <w:szCs w:val="24"/>
              </w:rPr>
            </w:pPr>
            <w:r w:rsidRPr="00CD709C">
              <w:rPr>
                <w:b/>
                <w:bCs/>
                <w:sz w:val="24"/>
                <w:szCs w:val="24"/>
              </w:rPr>
              <w:t>3. Nguy hiểm về độc</w:t>
            </w:r>
          </w:p>
        </w:tc>
      </w:tr>
      <w:tr w:rsidR="005A645C" w:rsidRPr="005C1C3F">
        <w:tblPrEx>
          <w:tblCellMar>
            <w:top w:w="0" w:type="dxa"/>
            <w:bottom w:w="0" w:type="dxa"/>
          </w:tblCellMar>
        </w:tblPrEx>
        <w:trPr>
          <w:cantSplit/>
        </w:trPr>
        <w:tc>
          <w:tcPr>
            <w:tcW w:w="9350" w:type="dxa"/>
            <w:vAlign w:val="center"/>
          </w:tcPr>
          <w:p w:rsidR="005A645C" w:rsidRPr="00CD709C" w:rsidRDefault="005A645C" w:rsidP="00EF4806">
            <w:pPr>
              <w:jc w:val="both"/>
              <w:rPr>
                <w:sz w:val="24"/>
                <w:szCs w:val="24"/>
              </w:rPr>
            </w:pPr>
            <w:r w:rsidRPr="00CD709C">
              <w:rPr>
                <w:sz w:val="24"/>
                <w:szCs w:val="24"/>
              </w:rPr>
              <w:t>1.1 Tính chất độc hại: Xếp loại, ngưỡng tiếp xúc</w:t>
            </w:r>
          </w:p>
          <w:p w:rsidR="005A645C" w:rsidRPr="00CD709C" w:rsidRDefault="005A645C" w:rsidP="00EF4806">
            <w:pPr>
              <w:jc w:val="both"/>
              <w:rPr>
                <w:sz w:val="24"/>
                <w:szCs w:val="24"/>
              </w:rPr>
            </w:pPr>
            <w:r w:rsidRPr="00CD709C">
              <w:rPr>
                <w:sz w:val="24"/>
                <w:szCs w:val="24"/>
              </w:rPr>
              <w:t xml:space="preserve">1.2 Các nguy hiểm kèm theo khi dò rỉ, tràn đổ: nổ, khói độc </w:t>
            </w:r>
          </w:p>
          <w:p w:rsidR="005A645C" w:rsidRPr="00CD709C" w:rsidRDefault="005A645C" w:rsidP="00EF4806">
            <w:pPr>
              <w:jc w:val="both"/>
              <w:rPr>
                <w:sz w:val="24"/>
                <w:szCs w:val="24"/>
              </w:rPr>
            </w:pPr>
            <w:r w:rsidRPr="00CD709C">
              <w:rPr>
                <w:sz w:val="24"/>
                <w:szCs w:val="24"/>
              </w:rPr>
              <w:t>1.3 Các chất dập cháy thích hợp</w:t>
            </w:r>
          </w:p>
          <w:p w:rsidR="005A645C" w:rsidRPr="00CD709C" w:rsidRDefault="005A645C" w:rsidP="00EF4806">
            <w:pPr>
              <w:jc w:val="both"/>
              <w:rPr>
                <w:sz w:val="24"/>
                <w:szCs w:val="24"/>
              </w:rPr>
            </w:pPr>
            <w:r w:rsidRPr="00CD709C">
              <w:rPr>
                <w:sz w:val="24"/>
                <w:szCs w:val="24"/>
              </w:rPr>
              <w:t>1.4 Khoảng cách cách ly an toàn</w:t>
            </w:r>
          </w:p>
          <w:p w:rsidR="005A645C" w:rsidRPr="00CD709C" w:rsidRDefault="005A645C" w:rsidP="00EF4806">
            <w:pPr>
              <w:jc w:val="both"/>
              <w:rPr>
                <w:sz w:val="24"/>
                <w:szCs w:val="24"/>
              </w:rPr>
            </w:pPr>
            <w:r w:rsidRPr="00CD709C">
              <w:rPr>
                <w:sz w:val="24"/>
                <w:szCs w:val="24"/>
              </w:rPr>
              <w:t>1.5 Biện pháp thu gom, làm sạch</w:t>
            </w:r>
          </w:p>
          <w:p w:rsidR="005A645C" w:rsidRPr="00CD709C" w:rsidRDefault="005A645C" w:rsidP="00EF4806">
            <w:pPr>
              <w:jc w:val="both"/>
              <w:rPr>
                <w:sz w:val="24"/>
                <w:szCs w:val="24"/>
              </w:rPr>
            </w:pPr>
            <w:r w:rsidRPr="00CD709C">
              <w:rPr>
                <w:sz w:val="24"/>
                <w:szCs w:val="24"/>
              </w:rPr>
              <w:t>1.6 Phương tiện bảo vệ cá nhân khi tiếp xúc</w:t>
            </w:r>
          </w:p>
        </w:tc>
      </w:tr>
      <w:tr w:rsidR="005A645C" w:rsidRPr="005C1C3F">
        <w:tblPrEx>
          <w:tblCellMar>
            <w:top w:w="0" w:type="dxa"/>
            <w:bottom w:w="0" w:type="dxa"/>
          </w:tblCellMar>
        </w:tblPrEx>
        <w:tc>
          <w:tcPr>
            <w:tcW w:w="9350" w:type="dxa"/>
            <w:shd w:val="clear" w:color="auto" w:fill="CCCCCC"/>
          </w:tcPr>
          <w:p w:rsidR="005A645C" w:rsidRPr="00CD709C" w:rsidRDefault="005A645C" w:rsidP="00EF4806">
            <w:pPr>
              <w:jc w:val="both"/>
              <w:rPr>
                <w:b/>
                <w:bCs/>
                <w:sz w:val="24"/>
                <w:szCs w:val="24"/>
              </w:rPr>
            </w:pPr>
            <w:r w:rsidRPr="00CD709C">
              <w:rPr>
                <w:b/>
                <w:bCs/>
                <w:sz w:val="24"/>
                <w:szCs w:val="24"/>
              </w:rPr>
              <w:t>4. Nguy hiểm về ăn mòn</w:t>
            </w:r>
          </w:p>
        </w:tc>
      </w:tr>
      <w:tr w:rsidR="005A645C" w:rsidRPr="005C1C3F">
        <w:tblPrEx>
          <w:tblCellMar>
            <w:top w:w="0" w:type="dxa"/>
            <w:bottom w:w="0" w:type="dxa"/>
          </w:tblCellMar>
        </w:tblPrEx>
        <w:trPr>
          <w:cantSplit/>
        </w:trPr>
        <w:tc>
          <w:tcPr>
            <w:tcW w:w="9350" w:type="dxa"/>
            <w:vAlign w:val="center"/>
          </w:tcPr>
          <w:p w:rsidR="005A645C" w:rsidRPr="00CD709C" w:rsidRDefault="005A645C" w:rsidP="00EF4806">
            <w:pPr>
              <w:jc w:val="both"/>
              <w:rPr>
                <w:sz w:val="24"/>
                <w:szCs w:val="24"/>
              </w:rPr>
            </w:pPr>
            <w:r w:rsidRPr="00CD709C">
              <w:rPr>
                <w:sz w:val="24"/>
                <w:szCs w:val="24"/>
              </w:rPr>
              <w:t>1.1 Tính chất ăn mòn: Xếp loại (mạnh, vừa, yếu), vật liệu bị phá hủy (kim loại, nhựa, gỗ…)</w:t>
            </w:r>
          </w:p>
          <w:p w:rsidR="005A645C" w:rsidRPr="00CD709C" w:rsidRDefault="005A645C" w:rsidP="00EF4806">
            <w:pPr>
              <w:jc w:val="both"/>
              <w:rPr>
                <w:sz w:val="24"/>
                <w:szCs w:val="24"/>
              </w:rPr>
            </w:pPr>
            <w:r w:rsidRPr="00CD709C">
              <w:rPr>
                <w:sz w:val="24"/>
                <w:szCs w:val="24"/>
              </w:rPr>
              <w:t xml:space="preserve">1.2 Các nguy hiểm kèm theo khi tràn đổ, rò rỉ: ăn mòn phát nhiệt gây cháy, khí độc </w:t>
            </w:r>
          </w:p>
          <w:p w:rsidR="005A645C" w:rsidRPr="00CD709C" w:rsidRDefault="005A645C" w:rsidP="00EF4806">
            <w:pPr>
              <w:jc w:val="both"/>
              <w:rPr>
                <w:sz w:val="24"/>
                <w:szCs w:val="24"/>
              </w:rPr>
            </w:pPr>
            <w:r w:rsidRPr="00CD709C">
              <w:rPr>
                <w:sz w:val="24"/>
                <w:szCs w:val="24"/>
              </w:rPr>
              <w:t>1.3 Các chất trung hòa thích hợp</w:t>
            </w:r>
          </w:p>
          <w:p w:rsidR="005A645C" w:rsidRPr="00CD709C" w:rsidRDefault="005A645C" w:rsidP="00EF4806">
            <w:pPr>
              <w:jc w:val="both"/>
              <w:rPr>
                <w:sz w:val="24"/>
                <w:szCs w:val="24"/>
              </w:rPr>
            </w:pPr>
            <w:r w:rsidRPr="00CD709C">
              <w:rPr>
                <w:sz w:val="24"/>
                <w:szCs w:val="24"/>
              </w:rPr>
              <w:t>1.4 Biện pháp thu gom, làm sạch</w:t>
            </w:r>
          </w:p>
          <w:p w:rsidR="005A645C" w:rsidRPr="00CD709C" w:rsidRDefault="005A645C" w:rsidP="00EF4806">
            <w:pPr>
              <w:jc w:val="both"/>
              <w:rPr>
                <w:sz w:val="24"/>
                <w:szCs w:val="24"/>
              </w:rPr>
            </w:pPr>
            <w:r w:rsidRPr="00CD709C">
              <w:rPr>
                <w:sz w:val="24"/>
                <w:szCs w:val="24"/>
              </w:rPr>
              <w:t>1.5 Phương tiện bảo vệ cá nhân khi tiếp xúc</w:t>
            </w:r>
          </w:p>
          <w:p w:rsidR="005A645C" w:rsidRPr="00CD709C" w:rsidRDefault="005A645C" w:rsidP="00EF4806">
            <w:pPr>
              <w:jc w:val="both"/>
              <w:rPr>
                <w:sz w:val="24"/>
                <w:szCs w:val="24"/>
              </w:rPr>
            </w:pPr>
            <w:r w:rsidRPr="00CD709C">
              <w:rPr>
                <w:sz w:val="24"/>
                <w:szCs w:val="24"/>
              </w:rPr>
              <w:t>1.6 Khoảng cách cách ly an toàn</w:t>
            </w:r>
          </w:p>
        </w:tc>
      </w:tr>
    </w:tbl>
    <w:p w:rsidR="005A645C" w:rsidRDefault="005A645C" w:rsidP="005A645C">
      <w:pPr>
        <w:rPr>
          <w:b/>
          <w:sz w:val="24"/>
          <w:szCs w:val="24"/>
        </w:rPr>
      </w:pPr>
    </w:p>
    <w:p w:rsidR="005A645C" w:rsidRDefault="005A645C" w:rsidP="005A645C">
      <w:pPr>
        <w:jc w:val="both"/>
        <w:rPr>
          <w:b/>
          <w:sz w:val="28"/>
          <w:szCs w:val="24"/>
        </w:rPr>
      </w:pPr>
    </w:p>
    <w:p w:rsidR="005A645C" w:rsidRDefault="005A645C" w:rsidP="005A645C">
      <w:pPr>
        <w:jc w:val="both"/>
        <w:rPr>
          <w:b/>
          <w:sz w:val="28"/>
          <w:szCs w:val="24"/>
        </w:rPr>
      </w:pPr>
    </w:p>
    <w:p w:rsidR="005A645C" w:rsidRPr="00212E79" w:rsidRDefault="005A645C" w:rsidP="005A645C">
      <w:pPr>
        <w:jc w:val="both"/>
        <w:rPr>
          <w:b/>
          <w:sz w:val="24"/>
          <w:szCs w:val="24"/>
        </w:rPr>
      </w:pPr>
      <w:r w:rsidRPr="00212E79">
        <w:rPr>
          <w:b/>
          <w:sz w:val="28"/>
          <w:szCs w:val="24"/>
        </w:rPr>
        <w:t>II.2</w:t>
      </w:r>
      <w:r>
        <w:rPr>
          <w:b/>
          <w:sz w:val="28"/>
          <w:szCs w:val="24"/>
        </w:rPr>
        <w:t xml:space="preserve"> Các tình huống điển hình và biện pháp xử lý</w:t>
      </w:r>
    </w:p>
    <w:p w:rsidR="005A645C" w:rsidRPr="0015059B" w:rsidRDefault="005A645C" w:rsidP="005A645C">
      <w:pPr>
        <w:rPr>
          <w:b/>
          <w:sz w:val="24"/>
          <w:szCs w:val="24"/>
        </w:rPr>
      </w:pPr>
    </w:p>
    <w:tbl>
      <w:tblPr>
        <w:tblW w:w="9775"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595"/>
        <w:gridCol w:w="1700"/>
        <w:gridCol w:w="2295"/>
        <w:gridCol w:w="3570"/>
        <w:gridCol w:w="1615"/>
      </w:tblGrid>
      <w:tr w:rsidR="005A645C">
        <w:trPr>
          <w:trHeight w:val="255"/>
          <w:tblHeader/>
        </w:trPr>
        <w:tc>
          <w:tcPr>
            <w:tcW w:w="595" w:type="dxa"/>
            <w:shd w:val="clear" w:color="auto" w:fill="D9D9D9"/>
          </w:tcPr>
          <w:p w:rsidR="005A645C" w:rsidRPr="00CD709C" w:rsidRDefault="005A645C" w:rsidP="00EF4806">
            <w:pPr>
              <w:spacing w:before="120" w:after="120"/>
              <w:ind w:right="-108"/>
              <w:jc w:val="center"/>
              <w:rPr>
                <w:b/>
                <w:color w:val="000000"/>
                <w:sz w:val="24"/>
                <w:szCs w:val="24"/>
              </w:rPr>
            </w:pPr>
            <w:r w:rsidRPr="00CD709C">
              <w:rPr>
                <w:b/>
                <w:color w:val="000000"/>
                <w:sz w:val="24"/>
                <w:szCs w:val="24"/>
              </w:rPr>
              <w:t>STT</w:t>
            </w:r>
          </w:p>
        </w:tc>
        <w:tc>
          <w:tcPr>
            <w:tcW w:w="1700" w:type="dxa"/>
            <w:shd w:val="clear" w:color="auto" w:fill="D9D9D9"/>
          </w:tcPr>
          <w:p w:rsidR="005A645C" w:rsidRPr="00CD709C" w:rsidRDefault="005A645C" w:rsidP="00EF4806">
            <w:pPr>
              <w:spacing w:before="120" w:after="120"/>
              <w:jc w:val="center"/>
              <w:rPr>
                <w:b/>
                <w:color w:val="000000"/>
                <w:sz w:val="24"/>
                <w:szCs w:val="24"/>
              </w:rPr>
            </w:pPr>
            <w:r w:rsidRPr="00CD709C">
              <w:rPr>
                <w:b/>
                <w:color w:val="000000"/>
                <w:sz w:val="24"/>
                <w:szCs w:val="24"/>
              </w:rPr>
              <w:t>Tình huống cơ bản</w:t>
            </w:r>
          </w:p>
        </w:tc>
        <w:tc>
          <w:tcPr>
            <w:tcW w:w="2295" w:type="dxa"/>
            <w:shd w:val="clear" w:color="auto" w:fill="D9D9D9"/>
          </w:tcPr>
          <w:p w:rsidR="005A645C" w:rsidRPr="00CD709C" w:rsidRDefault="005A645C" w:rsidP="00EF4806">
            <w:pPr>
              <w:spacing w:before="120" w:after="120"/>
              <w:jc w:val="center"/>
              <w:rPr>
                <w:b/>
                <w:color w:val="000000"/>
                <w:sz w:val="24"/>
                <w:szCs w:val="24"/>
              </w:rPr>
            </w:pPr>
            <w:r w:rsidRPr="00CD709C">
              <w:rPr>
                <w:b/>
                <w:color w:val="000000"/>
                <w:sz w:val="24"/>
                <w:szCs w:val="24"/>
              </w:rPr>
              <w:t xml:space="preserve">Hậu quả </w:t>
            </w:r>
          </w:p>
        </w:tc>
        <w:tc>
          <w:tcPr>
            <w:tcW w:w="3570" w:type="dxa"/>
            <w:shd w:val="clear" w:color="auto" w:fill="D9D9D9"/>
          </w:tcPr>
          <w:p w:rsidR="005A645C" w:rsidRPr="00CD709C" w:rsidRDefault="005A645C" w:rsidP="00EF4806">
            <w:pPr>
              <w:spacing w:before="120" w:after="120"/>
              <w:jc w:val="center"/>
              <w:rPr>
                <w:b/>
                <w:color w:val="000000"/>
                <w:sz w:val="24"/>
                <w:szCs w:val="24"/>
              </w:rPr>
            </w:pPr>
            <w:r w:rsidRPr="00CD709C">
              <w:rPr>
                <w:b/>
                <w:color w:val="000000"/>
                <w:sz w:val="24"/>
                <w:szCs w:val="24"/>
              </w:rPr>
              <w:t>Hành động cần thực hiện</w:t>
            </w:r>
          </w:p>
        </w:tc>
        <w:tc>
          <w:tcPr>
            <w:tcW w:w="1615" w:type="dxa"/>
            <w:shd w:val="clear" w:color="auto" w:fill="D9D9D9"/>
          </w:tcPr>
          <w:p w:rsidR="005A645C" w:rsidRPr="00CD709C" w:rsidRDefault="005A645C" w:rsidP="00EF4806">
            <w:pPr>
              <w:spacing w:before="120" w:after="120"/>
              <w:jc w:val="center"/>
              <w:rPr>
                <w:b/>
                <w:color w:val="000000"/>
                <w:sz w:val="24"/>
                <w:szCs w:val="24"/>
              </w:rPr>
            </w:pPr>
            <w:r w:rsidRPr="00CD709C">
              <w:rPr>
                <w:b/>
                <w:color w:val="000000"/>
                <w:sz w:val="24"/>
                <w:szCs w:val="24"/>
              </w:rPr>
              <w:t>Số điện thoại cần liên lạc</w:t>
            </w:r>
          </w:p>
        </w:tc>
      </w:tr>
      <w:tr w:rsidR="005A645C">
        <w:trPr>
          <w:trHeight w:val="255"/>
        </w:trPr>
        <w:tc>
          <w:tcPr>
            <w:tcW w:w="595" w:type="dxa"/>
          </w:tcPr>
          <w:p w:rsidR="005A645C" w:rsidRPr="00CD709C" w:rsidRDefault="005A645C" w:rsidP="00EF4806">
            <w:pPr>
              <w:spacing w:before="120" w:after="120"/>
              <w:jc w:val="center"/>
              <w:rPr>
                <w:color w:val="000000"/>
                <w:sz w:val="24"/>
                <w:szCs w:val="24"/>
              </w:rPr>
            </w:pPr>
            <w:r w:rsidRPr="00CD709C">
              <w:rPr>
                <w:color w:val="000000"/>
                <w:sz w:val="24"/>
                <w:szCs w:val="24"/>
              </w:rPr>
              <w:t>1</w:t>
            </w:r>
          </w:p>
        </w:tc>
        <w:tc>
          <w:tcPr>
            <w:tcW w:w="1700" w:type="dxa"/>
          </w:tcPr>
          <w:p w:rsidR="005A645C" w:rsidRPr="00CD709C" w:rsidRDefault="005A645C" w:rsidP="00EF4806">
            <w:pPr>
              <w:spacing w:before="60" w:after="60" w:line="240" w:lineRule="auto"/>
              <w:rPr>
                <w:color w:val="000000"/>
                <w:sz w:val="24"/>
                <w:szCs w:val="24"/>
              </w:rPr>
            </w:pPr>
            <w:r w:rsidRPr="00CD709C">
              <w:rPr>
                <w:color w:val="000000"/>
                <w:sz w:val="24"/>
                <w:szCs w:val="24"/>
              </w:rPr>
              <w:t>Cản trở giao thông</w:t>
            </w:r>
          </w:p>
          <w:p w:rsidR="005A645C" w:rsidRPr="00CD709C" w:rsidRDefault="005A645C" w:rsidP="00EF4806">
            <w:pPr>
              <w:spacing w:before="60" w:after="60" w:line="240" w:lineRule="auto"/>
              <w:rPr>
                <w:color w:val="000000"/>
                <w:sz w:val="24"/>
                <w:szCs w:val="24"/>
              </w:rPr>
            </w:pPr>
            <w:r w:rsidRPr="00CD709C">
              <w:rPr>
                <w:color w:val="000000"/>
                <w:sz w:val="24"/>
                <w:szCs w:val="24"/>
              </w:rPr>
              <w:t>(do hỏng đường, ùn tắc kéo dài…)</w:t>
            </w:r>
          </w:p>
        </w:tc>
        <w:tc>
          <w:tcPr>
            <w:tcW w:w="229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Dừng đỗ lâu tại vị trí không an toàn, có thể tiếp xúc các nguồn nhiệt, va chạm…dẫn đến cháy, rò rỉ</w:t>
            </w:r>
          </w:p>
        </w:tc>
        <w:tc>
          <w:tcPr>
            <w:tcW w:w="3570"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w:t>
            </w:r>
            <w:r>
              <w:rPr>
                <w:color w:val="000000"/>
                <w:sz w:val="24"/>
                <w:szCs w:val="24"/>
              </w:rPr>
              <w:t xml:space="preserve"> </w:t>
            </w:r>
            <w:r w:rsidRPr="00CD709C">
              <w:rPr>
                <w:color w:val="000000"/>
                <w:sz w:val="24"/>
                <w:szCs w:val="24"/>
              </w:rPr>
              <w:t>Chuyển tuyến đường vận chuyể</w:t>
            </w:r>
            <w:r>
              <w:rPr>
                <w:color w:val="000000"/>
                <w:sz w:val="24"/>
                <w:szCs w:val="24"/>
              </w:rPr>
              <w:t>n</w:t>
            </w:r>
          </w:p>
          <w:p w:rsidR="005A645C" w:rsidRPr="001B17C6" w:rsidRDefault="005A645C" w:rsidP="00EF4806">
            <w:pPr>
              <w:spacing w:before="60" w:after="60" w:line="240" w:lineRule="auto"/>
              <w:jc w:val="both"/>
              <w:rPr>
                <w:color w:val="000000"/>
                <w:sz w:val="24"/>
                <w:szCs w:val="24"/>
              </w:rPr>
            </w:pPr>
            <w:r w:rsidRPr="00CD709C">
              <w:rPr>
                <w:color w:val="000000"/>
                <w:sz w:val="24"/>
                <w:szCs w:val="24"/>
              </w:rPr>
              <w:t xml:space="preserve">- </w:t>
            </w:r>
            <w:r w:rsidRPr="001B17C6">
              <w:rPr>
                <w:color w:val="000000"/>
                <w:sz w:val="24"/>
                <w:szCs w:val="24"/>
              </w:rPr>
              <w:t>Cách ly, bảo vệ khu vực tiếp xúc</w:t>
            </w:r>
          </w:p>
          <w:p w:rsidR="005A645C" w:rsidRPr="00CD709C" w:rsidRDefault="005A645C" w:rsidP="00EF4806">
            <w:pPr>
              <w:spacing w:before="60" w:after="60" w:line="240" w:lineRule="auto"/>
              <w:jc w:val="both"/>
              <w:rPr>
                <w:color w:val="000000"/>
                <w:sz w:val="24"/>
                <w:szCs w:val="24"/>
              </w:rPr>
            </w:pPr>
            <w:r w:rsidRPr="001B17C6">
              <w:rPr>
                <w:color w:val="000000"/>
                <w:sz w:val="24"/>
                <w:szCs w:val="24"/>
              </w:rPr>
              <w:t xml:space="preserve">- </w:t>
            </w:r>
            <w:r w:rsidRPr="001B17C6">
              <w:rPr>
                <w:sz w:val="24"/>
                <w:szCs w:val="24"/>
              </w:rPr>
              <w:t>Tham gia bảo vệ hiện trường và cung cấp thông tin phục vụ công tác điều tra sự cố</w:t>
            </w:r>
          </w:p>
        </w:tc>
        <w:tc>
          <w:tcPr>
            <w:tcW w:w="161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 Cơ quan cứu nạn</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Chuyên gia kỹ thuật</w:t>
            </w:r>
          </w:p>
        </w:tc>
      </w:tr>
      <w:tr w:rsidR="005A645C">
        <w:trPr>
          <w:trHeight w:val="255"/>
        </w:trPr>
        <w:tc>
          <w:tcPr>
            <w:tcW w:w="595" w:type="dxa"/>
          </w:tcPr>
          <w:p w:rsidR="005A645C" w:rsidRPr="00CD709C" w:rsidRDefault="005A645C" w:rsidP="00EF4806">
            <w:pPr>
              <w:spacing w:before="120" w:after="120"/>
              <w:jc w:val="center"/>
              <w:rPr>
                <w:color w:val="000000"/>
                <w:sz w:val="24"/>
                <w:szCs w:val="24"/>
              </w:rPr>
            </w:pPr>
            <w:r w:rsidRPr="00CD709C">
              <w:rPr>
                <w:color w:val="000000"/>
                <w:sz w:val="24"/>
                <w:szCs w:val="24"/>
              </w:rPr>
              <w:t>2</w:t>
            </w:r>
          </w:p>
        </w:tc>
        <w:tc>
          <w:tcPr>
            <w:tcW w:w="1700" w:type="dxa"/>
          </w:tcPr>
          <w:p w:rsidR="005A645C" w:rsidRPr="00CD709C" w:rsidRDefault="005A645C" w:rsidP="00EF4806">
            <w:pPr>
              <w:spacing w:before="60" w:after="60" w:line="240" w:lineRule="auto"/>
              <w:rPr>
                <w:color w:val="000000"/>
                <w:sz w:val="24"/>
                <w:szCs w:val="24"/>
              </w:rPr>
            </w:pPr>
            <w:r w:rsidRPr="00CD709C">
              <w:rPr>
                <w:color w:val="000000"/>
                <w:sz w:val="24"/>
                <w:szCs w:val="24"/>
              </w:rPr>
              <w:t>Trục trặc hoặc tai nạn phương tiện vận chuyển nhưng không ảnh hưởng đến phương tiện chứa</w:t>
            </w:r>
          </w:p>
        </w:tc>
        <w:tc>
          <w:tcPr>
            <w:tcW w:w="229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nt</w:t>
            </w:r>
          </w:p>
        </w:tc>
        <w:tc>
          <w:tcPr>
            <w:tcW w:w="3570" w:type="dxa"/>
          </w:tcPr>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Khắc phục hoặc thay phương tiện vận chuyển</w:t>
            </w:r>
          </w:p>
          <w:p w:rsidR="005A645C" w:rsidRDefault="005A645C" w:rsidP="00EF4806">
            <w:pPr>
              <w:spacing w:before="60" w:after="60" w:line="240" w:lineRule="auto"/>
              <w:ind w:left="-18"/>
              <w:jc w:val="both"/>
              <w:rPr>
                <w:color w:val="000000"/>
                <w:sz w:val="24"/>
                <w:szCs w:val="24"/>
              </w:rPr>
            </w:pPr>
            <w:r w:rsidRPr="00CD709C">
              <w:rPr>
                <w:color w:val="000000"/>
                <w:sz w:val="24"/>
                <w:szCs w:val="24"/>
              </w:rPr>
              <w:t>- Thay người điều khiển phương tiện nếu có thương vong do tai nạn</w:t>
            </w:r>
          </w:p>
          <w:p w:rsidR="005A645C" w:rsidRPr="00CD709C" w:rsidRDefault="005A645C" w:rsidP="00EF4806">
            <w:pPr>
              <w:spacing w:before="60" w:after="60" w:line="240" w:lineRule="auto"/>
              <w:ind w:left="-18"/>
              <w:jc w:val="both"/>
              <w:rPr>
                <w:color w:val="000000"/>
                <w:sz w:val="24"/>
                <w:szCs w:val="24"/>
              </w:rPr>
            </w:pPr>
            <w:r w:rsidRPr="001B17C6">
              <w:rPr>
                <w:color w:val="000000"/>
                <w:sz w:val="24"/>
                <w:szCs w:val="24"/>
              </w:rPr>
              <w:t xml:space="preserve">- </w:t>
            </w:r>
            <w:r w:rsidRPr="001B17C6">
              <w:rPr>
                <w:sz w:val="24"/>
                <w:szCs w:val="24"/>
              </w:rPr>
              <w:t>Tham gia bảo vệ hiện trường và cung cấp thông tin phục vụ công tác điều tra sự cố</w:t>
            </w:r>
            <w:r w:rsidRPr="00CD709C">
              <w:rPr>
                <w:color w:val="000000"/>
                <w:sz w:val="24"/>
                <w:szCs w:val="24"/>
              </w:rPr>
              <w:t xml:space="preserve"> </w:t>
            </w:r>
          </w:p>
        </w:tc>
        <w:tc>
          <w:tcPr>
            <w:tcW w:w="161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 Cơ quan cứu nạn</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Trung tâm cứu hộ giao thông</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Chuyên gia kỹ thuậ</w:t>
            </w:r>
            <w:r>
              <w:rPr>
                <w:color w:val="000000"/>
                <w:sz w:val="24"/>
                <w:szCs w:val="24"/>
              </w:rPr>
              <w:t>t</w:t>
            </w:r>
          </w:p>
        </w:tc>
      </w:tr>
      <w:tr w:rsidR="005A645C">
        <w:trPr>
          <w:trHeight w:val="255"/>
        </w:trPr>
        <w:tc>
          <w:tcPr>
            <w:tcW w:w="595" w:type="dxa"/>
          </w:tcPr>
          <w:p w:rsidR="005A645C" w:rsidRPr="00CD709C" w:rsidRDefault="005A645C" w:rsidP="00EF4806">
            <w:pPr>
              <w:spacing w:before="120" w:after="120"/>
              <w:jc w:val="center"/>
              <w:rPr>
                <w:color w:val="000000"/>
                <w:sz w:val="24"/>
                <w:szCs w:val="24"/>
              </w:rPr>
            </w:pPr>
            <w:r w:rsidRPr="00CD709C">
              <w:rPr>
                <w:color w:val="000000"/>
                <w:sz w:val="24"/>
                <w:szCs w:val="24"/>
              </w:rPr>
              <w:t>3</w:t>
            </w:r>
          </w:p>
        </w:tc>
        <w:tc>
          <w:tcPr>
            <w:tcW w:w="1700" w:type="dxa"/>
          </w:tcPr>
          <w:p w:rsidR="005A645C" w:rsidRPr="00CD709C" w:rsidRDefault="005A645C" w:rsidP="00EF4806">
            <w:pPr>
              <w:spacing w:before="60" w:after="60" w:line="240" w:lineRule="auto"/>
              <w:rPr>
                <w:color w:val="000000"/>
                <w:sz w:val="24"/>
                <w:szCs w:val="24"/>
              </w:rPr>
            </w:pPr>
            <w:r w:rsidRPr="00CD709C">
              <w:rPr>
                <w:color w:val="000000"/>
                <w:sz w:val="24"/>
                <w:szCs w:val="24"/>
              </w:rPr>
              <w:t>Trục trặc hoặc tai nạn phương tiện vận chuyển có hư hỏng phương tiện chứa</w:t>
            </w:r>
          </w:p>
        </w:tc>
        <w:tc>
          <w:tcPr>
            <w:tcW w:w="229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Rò rỉ, tràn đổ thoát ra các chất độc hại hoặc dễ cháy, nổ…gây thiệt hại về người, tài sản xung quanh</w:t>
            </w:r>
          </w:p>
        </w:tc>
        <w:tc>
          <w:tcPr>
            <w:tcW w:w="3570" w:type="dxa"/>
          </w:tcPr>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Khắc phục hư hỏng nhỏ nếu đã có phương án, công cụ dự kiến cho các trường hợp này (bịt chỗ rò, khóa van…)</w:t>
            </w:r>
          </w:p>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Cách ly khu vực nguy hiểm theo chỉ dẫn (bán kính cách ly tùy theo đặc tính hàng vận chuyển)</w:t>
            </w:r>
          </w:p>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Gọi trợ giúp</w:t>
            </w:r>
          </w:p>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xml:space="preserve">- Bảo vệ, ngăn chặn người xâm nhập khu vực cách ly, chờ trợ giúp của lực lượng cứu hộ…Sơ tán người trong khu vực nguy hiểm. </w:t>
            </w:r>
          </w:p>
          <w:p w:rsidR="005A645C" w:rsidRDefault="005A645C" w:rsidP="00EF4806">
            <w:pPr>
              <w:spacing w:before="60" w:after="60" w:line="240" w:lineRule="auto"/>
              <w:ind w:left="-18"/>
              <w:jc w:val="both"/>
              <w:rPr>
                <w:color w:val="000000"/>
                <w:sz w:val="24"/>
                <w:szCs w:val="24"/>
              </w:rPr>
            </w:pPr>
            <w:r w:rsidRPr="00CD709C">
              <w:rPr>
                <w:color w:val="000000"/>
                <w:sz w:val="24"/>
                <w:szCs w:val="24"/>
              </w:rPr>
              <w:t>- Các biện pháp thu gom, tẩy sạch</w:t>
            </w:r>
          </w:p>
          <w:p w:rsidR="005A645C" w:rsidRPr="00CD709C" w:rsidRDefault="005A645C" w:rsidP="00EF4806">
            <w:pPr>
              <w:spacing w:before="60" w:after="60" w:line="240" w:lineRule="auto"/>
              <w:ind w:left="-18"/>
              <w:jc w:val="both"/>
              <w:rPr>
                <w:color w:val="000000"/>
                <w:sz w:val="24"/>
                <w:szCs w:val="24"/>
              </w:rPr>
            </w:pPr>
            <w:r w:rsidRPr="001B17C6">
              <w:rPr>
                <w:color w:val="000000"/>
                <w:sz w:val="24"/>
                <w:szCs w:val="24"/>
              </w:rPr>
              <w:t xml:space="preserve">- </w:t>
            </w:r>
            <w:r w:rsidRPr="001B17C6">
              <w:rPr>
                <w:sz w:val="24"/>
                <w:szCs w:val="24"/>
              </w:rPr>
              <w:t>Tham gia bảo vệ hiện trường và cung cấp thông tin phục vụ công tác điều tra sự cố</w:t>
            </w:r>
          </w:p>
        </w:tc>
        <w:tc>
          <w:tcPr>
            <w:tcW w:w="161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 Cơ quan cứu nạn</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Trung tâm cứu hộ giao thông</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Chuyên gia kỹ thuật.</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Trung tâm cấp cứu y tế</w:t>
            </w:r>
          </w:p>
        </w:tc>
      </w:tr>
      <w:tr w:rsidR="005A645C">
        <w:trPr>
          <w:trHeight w:val="255"/>
        </w:trPr>
        <w:tc>
          <w:tcPr>
            <w:tcW w:w="595" w:type="dxa"/>
          </w:tcPr>
          <w:p w:rsidR="005A645C" w:rsidRPr="00CD709C" w:rsidRDefault="005A645C" w:rsidP="00EF4806">
            <w:pPr>
              <w:spacing w:before="120" w:after="120"/>
              <w:jc w:val="center"/>
              <w:rPr>
                <w:color w:val="000000"/>
                <w:sz w:val="24"/>
                <w:szCs w:val="24"/>
              </w:rPr>
            </w:pPr>
            <w:r w:rsidRPr="00CD709C">
              <w:rPr>
                <w:color w:val="000000"/>
                <w:sz w:val="24"/>
                <w:szCs w:val="24"/>
              </w:rPr>
              <w:t>4</w:t>
            </w:r>
          </w:p>
        </w:tc>
        <w:tc>
          <w:tcPr>
            <w:tcW w:w="1700" w:type="dxa"/>
          </w:tcPr>
          <w:p w:rsidR="005A645C" w:rsidRPr="00CD709C" w:rsidRDefault="005A645C" w:rsidP="00EF4806">
            <w:pPr>
              <w:spacing w:before="60" w:after="60" w:line="240" w:lineRule="auto"/>
              <w:rPr>
                <w:color w:val="000000"/>
                <w:sz w:val="24"/>
                <w:szCs w:val="24"/>
              </w:rPr>
            </w:pPr>
            <w:r w:rsidRPr="00CD709C">
              <w:rPr>
                <w:color w:val="000000"/>
                <w:sz w:val="24"/>
                <w:szCs w:val="24"/>
              </w:rPr>
              <w:t>Cháy phương tiện vận chuyển</w:t>
            </w:r>
          </w:p>
        </w:tc>
        <w:tc>
          <w:tcPr>
            <w:tcW w:w="229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Hỏng phương tiện chứa hoặc nổ phương tiện chứa nếu hàng vận chuyển có khả năng tăng áp suất do nhiệt, phát thải khí độc….gây thiệt hạn về người, tài sản.</w:t>
            </w:r>
          </w:p>
        </w:tc>
        <w:tc>
          <w:tcPr>
            <w:tcW w:w="3570" w:type="dxa"/>
          </w:tcPr>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Dập cháy bằng phương tiện kèm theo xe nếu đám cháy nhỏ.</w:t>
            </w:r>
          </w:p>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Cách ly khu vực nguy hiểm theo chỉ dẫn (bán kính cách ly tùy theo đặc tính hàng vận chuyển)</w:t>
            </w:r>
          </w:p>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Gọi trợ giúp</w:t>
            </w:r>
          </w:p>
          <w:p w:rsidR="005A645C" w:rsidRPr="00CD709C" w:rsidRDefault="005A645C" w:rsidP="00EF4806">
            <w:pPr>
              <w:spacing w:before="60" w:after="60" w:line="240" w:lineRule="auto"/>
              <w:ind w:left="-18"/>
              <w:jc w:val="both"/>
              <w:rPr>
                <w:color w:val="000000"/>
                <w:sz w:val="24"/>
                <w:szCs w:val="24"/>
              </w:rPr>
            </w:pPr>
            <w:r w:rsidRPr="00CD709C">
              <w:rPr>
                <w:color w:val="000000"/>
                <w:sz w:val="24"/>
                <w:szCs w:val="24"/>
              </w:rPr>
              <w:t xml:space="preserve">- Bảo vệ, ngăn chặn người xâm nhập khu vực cách ly, chờ trợ giúp của lực lượng cứu hộ…Sơ tán người trong khu vực nguy hiểm.  </w:t>
            </w:r>
          </w:p>
          <w:p w:rsidR="005A645C" w:rsidRDefault="005A645C" w:rsidP="00EF4806">
            <w:pPr>
              <w:spacing w:before="60" w:after="60" w:line="240" w:lineRule="auto"/>
              <w:ind w:left="-18"/>
              <w:jc w:val="both"/>
              <w:rPr>
                <w:color w:val="000000"/>
                <w:sz w:val="24"/>
                <w:szCs w:val="24"/>
              </w:rPr>
            </w:pPr>
            <w:r w:rsidRPr="00CD709C">
              <w:rPr>
                <w:color w:val="000000"/>
                <w:sz w:val="24"/>
                <w:szCs w:val="24"/>
              </w:rPr>
              <w:lastRenderedPageBreak/>
              <w:t>- Các biện pháp thu gom, tẩy sạch</w:t>
            </w:r>
          </w:p>
          <w:p w:rsidR="005A645C" w:rsidRPr="00CD709C" w:rsidRDefault="005A645C" w:rsidP="00EF4806">
            <w:pPr>
              <w:spacing w:before="60" w:after="60" w:line="240" w:lineRule="auto"/>
              <w:ind w:left="-18"/>
              <w:jc w:val="both"/>
              <w:rPr>
                <w:color w:val="000000"/>
                <w:sz w:val="24"/>
                <w:szCs w:val="24"/>
              </w:rPr>
            </w:pPr>
            <w:r w:rsidRPr="001B17C6">
              <w:rPr>
                <w:color w:val="000000"/>
                <w:sz w:val="24"/>
                <w:szCs w:val="24"/>
              </w:rPr>
              <w:t xml:space="preserve">- </w:t>
            </w:r>
            <w:r w:rsidRPr="001B17C6">
              <w:rPr>
                <w:sz w:val="24"/>
                <w:szCs w:val="24"/>
              </w:rPr>
              <w:t>Tham gia bảo vệ hiện trường và cung cấp thông tin phục vụ công tác điều tra sự cố</w:t>
            </w:r>
          </w:p>
        </w:tc>
        <w:tc>
          <w:tcPr>
            <w:tcW w:w="1615"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lastRenderedPageBreak/>
              <w:t>- Cơ quan cứu nạn</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Trung tâm cứu hộ giao thông</w:t>
            </w:r>
          </w:p>
          <w:p w:rsidR="005A645C" w:rsidRPr="00CD709C" w:rsidRDefault="005A645C" w:rsidP="00EF4806">
            <w:pPr>
              <w:spacing w:before="60" w:after="60" w:line="240" w:lineRule="auto"/>
              <w:jc w:val="both"/>
              <w:rPr>
                <w:color w:val="000000"/>
                <w:sz w:val="24"/>
                <w:szCs w:val="24"/>
              </w:rPr>
            </w:pPr>
            <w:r w:rsidRPr="00CD709C">
              <w:rPr>
                <w:color w:val="000000"/>
                <w:sz w:val="24"/>
                <w:szCs w:val="24"/>
              </w:rPr>
              <w:t>- Chuyên gia kỹ thuật</w:t>
            </w:r>
          </w:p>
        </w:tc>
      </w:tr>
      <w:tr w:rsidR="005A645C">
        <w:trPr>
          <w:trHeight w:val="255"/>
        </w:trPr>
        <w:tc>
          <w:tcPr>
            <w:tcW w:w="595" w:type="dxa"/>
          </w:tcPr>
          <w:p w:rsidR="005A645C" w:rsidRPr="00CD709C" w:rsidRDefault="005A645C" w:rsidP="00EF4806">
            <w:pPr>
              <w:spacing w:before="120" w:after="120"/>
              <w:jc w:val="center"/>
              <w:rPr>
                <w:color w:val="000000"/>
                <w:sz w:val="24"/>
                <w:szCs w:val="24"/>
              </w:rPr>
            </w:pPr>
            <w:r w:rsidRPr="00CD709C">
              <w:rPr>
                <w:color w:val="000000"/>
                <w:sz w:val="24"/>
                <w:szCs w:val="24"/>
              </w:rPr>
              <w:lastRenderedPageBreak/>
              <w:t>5</w:t>
            </w:r>
          </w:p>
        </w:tc>
        <w:tc>
          <w:tcPr>
            <w:tcW w:w="1700" w:type="dxa"/>
          </w:tcPr>
          <w:p w:rsidR="005A645C" w:rsidRPr="00CD709C" w:rsidRDefault="005A645C" w:rsidP="00EF4806">
            <w:pPr>
              <w:spacing w:before="60" w:after="60" w:line="240" w:lineRule="auto"/>
              <w:jc w:val="both"/>
              <w:rPr>
                <w:color w:val="000000"/>
                <w:sz w:val="24"/>
                <w:szCs w:val="24"/>
              </w:rPr>
            </w:pPr>
            <w:r w:rsidRPr="00CD709C">
              <w:rPr>
                <w:color w:val="000000"/>
                <w:sz w:val="24"/>
                <w:szCs w:val="24"/>
              </w:rPr>
              <w:t>Các tình huống khác</w:t>
            </w:r>
          </w:p>
        </w:tc>
        <w:tc>
          <w:tcPr>
            <w:tcW w:w="2295" w:type="dxa"/>
          </w:tcPr>
          <w:p w:rsidR="005A645C" w:rsidRPr="00CD709C" w:rsidRDefault="005A645C" w:rsidP="00EF4806">
            <w:pPr>
              <w:spacing w:before="60" w:after="60" w:line="240" w:lineRule="auto"/>
              <w:rPr>
                <w:color w:val="000000"/>
                <w:sz w:val="24"/>
                <w:szCs w:val="24"/>
              </w:rPr>
            </w:pPr>
          </w:p>
        </w:tc>
        <w:tc>
          <w:tcPr>
            <w:tcW w:w="3570" w:type="dxa"/>
          </w:tcPr>
          <w:p w:rsidR="005A645C" w:rsidRPr="00CD709C" w:rsidRDefault="005A645C" w:rsidP="00EF4806">
            <w:pPr>
              <w:spacing w:before="60" w:after="60" w:line="240" w:lineRule="auto"/>
              <w:ind w:left="-18"/>
              <w:rPr>
                <w:color w:val="000000"/>
                <w:sz w:val="24"/>
                <w:szCs w:val="24"/>
              </w:rPr>
            </w:pPr>
          </w:p>
        </w:tc>
        <w:tc>
          <w:tcPr>
            <w:tcW w:w="1615" w:type="dxa"/>
          </w:tcPr>
          <w:p w:rsidR="005A645C" w:rsidRPr="00CD709C" w:rsidRDefault="005A645C" w:rsidP="00EF4806">
            <w:pPr>
              <w:spacing w:before="60" w:after="60" w:line="240" w:lineRule="auto"/>
              <w:rPr>
                <w:color w:val="000000"/>
                <w:sz w:val="24"/>
                <w:szCs w:val="24"/>
              </w:rPr>
            </w:pPr>
          </w:p>
        </w:tc>
      </w:tr>
    </w:tbl>
    <w:p w:rsidR="005A645C" w:rsidRDefault="005A645C" w:rsidP="005A645C"/>
    <w:p w:rsidR="005A645C" w:rsidRPr="001C5A1B" w:rsidRDefault="005A645C" w:rsidP="005A645C">
      <w:pPr>
        <w:ind w:firstLine="680"/>
        <w:jc w:val="both"/>
        <w:rPr>
          <w:i/>
          <w:sz w:val="24"/>
          <w:szCs w:val="24"/>
        </w:rPr>
      </w:pPr>
      <w:r w:rsidRPr="001C5A1B">
        <w:rPr>
          <w:i/>
          <w:sz w:val="24"/>
          <w:szCs w:val="24"/>
        </w:rPr>
        <w:t>Ghi chú: Các tình huống và nội dung trên chỉ có tính minh họa, tổ chức vận tải phải dựa trên đặc điểm hàng hóa và đặc điểm vận chuyển để đánh giá về khả năng xảy ra sự cố, mức độ hậu quả xảy ra để xây dựng các tình huống điển hình và hành động khắc phục phù hợp.</w:t>
      </w:r>
    </w:p>
    <w:p w:rsidR="005A645C" w:rsidRDefault="005A645C" w:rsidP="005A645C"/>
    <w:p w:rsidR="005A645C" w:rsidRPr="00077972" w:rsidRDefault="005A645C" w:rsidP="005A645C">
      <w:pPr>
        <w:ind w:firstLine="680"/>
        <w:jc w:val="both"/>
        <w:rPr>
          <w:b/>
          <w:sz w:val="28"/>
          <w:szCs w:val="28"/>
        </w:rPr>
      </w:pPr>
      <w:r>
        <w:rPr>
          <w:b/>
          <w:sz w:val="28"/>
          <w:szCs w:val="28"/>
        </w:rPr>
        <w:t>III. Khả năng ứng cứu và tổ chức ứng cứu</w:t>
      </w:r>
    </w:p>
    <w:p w:rsidR="005A645C" w:rsidRDefault="005A645C" w:rsidP="005A645C"/>
    <w:tbl>
      <w:tblPr>
        <w:tblW w:w="9095" w:type="dxa"/>
        <w:tblInd w:w="1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9095"/>
      </w:tblGrid>
      <w:tr w:rsidR="005A645C">
        <w:trPr>
          <w:trHeight w:val="255"/>
        </w:trPr>
        <w:tc>
          <w:tcPr>
            <w:tcW w:w="9095" w:type="dxa"/>
            <w:shd w:val="pct10" w:color="auto" w:fill="auto"/>
          </w:tcPr>
          <w:p w:rsidR="005A645C" w:rsidRPr="00CD58D5" w:rsidRDefault="005A645C" w:rsidP="00EF4806">
            <w:pPr>
              <w:spacing w:before="60" w:after="60" w:line="240" w:lineRule="auto"/>
              <w:rPr>
                <w:b/>
                <w:color w:val="000000"/>
                <w:sz w:val="26"/>
                <w:szCs w:val="26"/>
              </w:rPr>
            </w:pPr>
            <w:r w:rsidRPr="00CD58D5">
              <w:rPr>
                <w:b/>
                <w:color w:val="000000"/>
                <w:sz w:val="26"/>
                <w:szCs w:val="26"/>
              </w:rPr>
              <w:t>III.1 Khả năng ứ</w:t>
            </w:r>
            <w:r>
              <w:rPr>
                <w:b/>
                <w:color w:val="000000"/>
                <w:sz w:val="26"/>
                <w:szCs w:val="26"/>
              </w:rPr>
              <w:t>ng cứu</w:t>
            </w:r>
            <w:r w:rsidRPr="00CD58D5">
              <w:rPr>
                <w:b/>
                <w:color w:val="000000"/>
                <w:sz w:val="26"/>
                <w:szCs w:val="26"/>
              </w:rPr>
              <w:t xml:space="preserve"> sự cố khẩn cấp </w:t>
            </w:r>
          </w:p>
        </w:tc>
      </w:tr>
      <w:tr w:rsidR="005A645C">
        <w:trPr>
          <w:trHeight w:val="255"/>
        </w:trPr>
        <w:tc>
          <w:tcPr>
            <w:tcW w:w="9095" w:type="dxa"/>
            <w:tcBorders>
              <w:bottom w:val="single" w:sz="6" w:space="0" w:color="auto"/>
            </w:tcBorders>
          </w:tcPr>
          <w:p w:rsidR="005A645C" w:rsidRPr="00CD58D5" w:rsidRDefault="005A645C" w:rsidP="00EF4806">
            <w:pPr>
              <w:spacing w:before="60" w:after="60" w:line="240" w:lineRule="auto"/>
              <w:jc w:val="both"/>
              <w:rPr>
                <w:b/>
                <w:color w:val="000000"/>
                <w:sz w:val="26"/>
                <w:szCs w:val="26"/>
              </w:rPr>
            </w:pPr>
            <w:r w:rsidRPr="00CD58D5">
              <w:rPr>
                <w:b/>
                <w:color w:val="000000"/>
                <w:sz w:val="26"/>
                <w:szCs w:val="26"/>
              </w:rPr>
              <w:t>1. Khả năng ứ</w:t>
            </w:r>
            <w:r>
              <w:rPr>
                <w:b/>
                <w:color w:val="000000"/>
                <w:sz w:val="26"/>
                <w:szCs w:val="26"/>
              </w:rPr>
              <w:t>ng cứu</w:t>
            </w:r>
            <w:r w:rsidRPr="00CD58D5">
              <w:rPr>
                <w:b/>
                <w:color w:val="000000"/>
                <w:sz w:val="26"/>
                <w:szCs w:val="26"/>
              </w:rPr>
              <w:t xml:space="preserve"> ban đầu tại hiện trường</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1.1 Người đủ điều kiện ứ</w:t>
            </w:r>
            <w:r>
              <w:rPr>
                <w:color w:val="000000"/>
                <w:sz w:val="26"/>
                <w:szCs w:val="26"/>
              </w:rPr>
              <w:t>ng cứu</w:t>
            </w:r>
            <w:r w:rsidRPr="00CD58D5">
              <w:rPr>
                <w:color w:val="000000"/>
                <w:sz w:val="26"/>
                <w:szCs w:val="26"/>
              </w:rPr>
              <w:t xml:space="preserve">: (người điều khiển phương tiện, áp tải đã được huấn luyện phương pháp ứng </w:t>
            </w:r>
            <w:r>
              <w:rPr>
                <w:color w:val="000000"/>
                <w:sz w:val="26"/>
                <w:szCs w:val="26"/>
              </w:rPr>
              <w:t>cứu</w:t>
            </w:r>
            <w:r w:rsidRPr="00CD58D5">
              <w:rPr>
                <w:color w:val="000000"/>
                <w:sz w:val="26"/>
                <w:szCs w:val="26"/>
              </w:rPr>
              <w:t>, xử lý…)</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xml:space="preserve">1.2 </w:t>
            </w:r>
            <w:smartTag w:uri="urn:schemas-microsoft-com:office:smarttags" w:element="PersonName">
              <w:r w:rsidRPr="00CD58D5">
                <w:rPr>
                  <w:color w:val="000000"/>
                  <w:sz w:val="26"/>
                  <w:szCs w:val="26"/>
                </w:rPr>
                <w:t>Tra</w:t>
              </w:r>
            </w:smartTag>
            <w:r w:rsidRPr="00CD58D5">
              <w:rPr>
                <w:color w:val="000000"/>
                <w:sz w:val="26"/>
                <w:szCs w:val="26"/>
              </w:rPr>
              <w:t>ng thiết bị phục vụ ứ</w:t>
            </w:r>
            <w:r>
              <w:rPr>
                <w:color w:val="000000"/>
                <w:sz w:val="26"/>
                <w:szCs w:val="26"/>
              </w:rPr>
              <w:t>ng cứu</w:t>
            </w:r>
            <w:r w:rsidRPr="00CD58D5">
              <w:rPr>
                <w:color w:val="000000"/>
                <w:sz w:val="26"/>
                <w:szCs w:val="26"/>
              </w:rPr>
              <w:t>: (thông tin, chữa cháy, dập lửa, bảo hộ cá nhân, dụng cụ sơ cứu, biển báo sự cố, thu gom….)</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xml:space="preserve">1.3 Phạm vi, mức độ ứng </w:t>
            </w:r>
            <w:r>
              <w:rPr>
                <w:color w:val="000000"/>
                <w:sz w:val="26"/>
                <w:szCs w:val="26"/>
              </w:rPr>
              <w:t>cứu</w:t>
            </w:r>
            <w:r w:rsidRPr="00CD58D5">
              <w:rPr>
                <w:color w:val="000000"/>
                <w:sz w:val="26"/>
                <w:szCs w:val="26"/>
              </w:rPr>
              <w:t xml:space="preserve">: Liệt kê các tình huống nằm trong khả năng ứng </w:t>
            </w:r>
            <w:r>
              <w:rPr>
                <w:color w:val="000000"/>
                <w:sz w:val="26"/>
                <w:szCs w:val="26"/>
              </w:rPr>
              <w:t>cứu</w:t>
            </w:r>
            <w:r w:rsidRPr="00CD58D5">
              <w:rPr>
                <w:color w:val="000000"/>
                <w:sz w:val="26"/>
                <w:szCs w:val="26"/>
              </w:rPr>
              <w:t xml:space="preserve"> của người điều khiển phương tiện, mức độ phát triển của tình huống cần gọi trợ giúp.</w:t>
            </w:r>
          </w:p>
          <w:p w:rsidR="005A645C" w:rsidRPr="00CD58D5" w:rsidRDefault="005A645C" w:rsidP="00EF4806">
            <w:pPr>
              <w:spacing w:before="60" w:after="60" w:line="240" w:lineRule="auto"/>
              <w:jc w:val="both"/>
              <w:rPr>
                <w:b/>
                <w:color w:val="000000"/>
                <w:sz w:val="26"/>
                <w:szCs w:val="26"/>
              </w:rPr>
            </w:pPr>
            <w:r w:rsidRPr="00CD58D5">
              <w:rPr>
                <w:b/>
                <w:color w:val="000000"/>
                <w:sz w:val="26"/>
                <w:szCs w:val="26"/>
              </w:rPr>
              <w:t>2. Khả năng ứ</w:t>
            </w:r>
            <w:r>
              <w:rPr>
                <w:b/>
                <w:color w:val="000000"/>
                <w:sz w:val="26"/>
                <w:szCs w:val="26"/>
              </w:rPr>
              <w:t>ng cứu</w:t>
            </w:r>
            <w:r w:rsidRPr="00CD58D5">
              <w:rPr>
                <w:b/>
                <w:color w:val="000000"/>
                <w:sz w:val="26"/>
                <w:szCs w:val="26"/>
              </w:rPr>
              <w:t xml:space="preserve"> của người vận tải hoặc người gửi hàng </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2.1 Số chuyên gia kỹ thuật hướng dẫn từ xa cho người xử lý tại hiện trường; số chuyên gia kỹ thuật xử lý hiện trường (nếu có)</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xml:space="preserve">2.2 Thiết bị, phương tiện huy động phục vụ ứng </w:t>
            </w:r>
            <w:r>
              <w:rPr>
                <w:color w:val="000000"/>
                <w:sz w:val="26"/>
                <w:szCs w:val="26"/>
              </w:rPr>
              <w:t>cứu</w:t>
            </w:r>
            <w:r w:rsidRPr="00CD58D5">
              <w:rPr>
                <w:color w:val="000000"/>
                <w:sz w:val="26"/>
                <w:szCs w:val="26"/>
              </w:rPr>
              <w:t>: (của người vận tải hoặc của các tổ chức dịch vụ khác ở các địa phương nơi hàng vận chuyể</w:t>
            </w:r>
            <w:r>
              <w:rPr>
                <w:color w:val="000000"/>
                <w:sz w:val="26"/>
                <w:szCs w:val="26"/>
              </w:rPr>
              <w:t>n đi qua -</w:t>
            </w:r>
            <w:r w:rsidRPr="00CD58D5">
              <w:rPr>
                <w:color w:val="000000"/>
                <w:sz w:val="26"/>
                <w:szCs w:val="26"/>
              </w:rPr>
              <w:t xml:space="preserve"> nếu có)</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xml:space="preserve">2.3 Mức độ đáp ứng: dự kiến thời gian tiếp cận hiện trường (theo cự ly xa nhất), các tình huống trong khả năng ứng </w:t>
            </w:r>
            <w:r>
              <w:rPr>
                <w:color w:val="000000"/>
                <w:sz w:val="26"/>
                <w:szCs w:val="26"/>
              </w:rPr>
              <w:t>cứu</w:t>
            </w:r>
          </w:p>
          <w:p w:rsidR="005A645C" w:rsidRPr="00CD58D5" w:rsidRDefault="005A645C" w:rsidP="00EF4806">
            <w:pPr>
              <w:spacing w:before="60" w:after="60" w:line="240" w:lineRule="auto"/>
              <w:jc w:val="both"/>
              <w:rPr>
                <w:b/>
                <w:color w:val="000000"/>
                <w:sz w:val="26"/>
                <w:szCs w:val="26"/>
              </w:rPr>
            </w:pPr>
            <w:r w:rsidRPr="00CD58D5">
              <w:rPr>
                <w:b/>
                <w:color w:val="000000"/>
                <w:sz w:val="26"/>
                <w:szCs w:val="26"/>
              </w:rPr>
              <w:t>3. Khả năng ứ</w:t>
            </w:r>
            <w:r>
              <w:rPr>
                <w:b/>
                <w:color w:val="000000"/>
                <w:sz w:val="26"/>
                <w:szCs w:val="26"/>
              </w:rPr>
              <w:t>ng cứu</w:t>
            </w:r>
            <w:r w:rsidRPr="00CD58D5">
              <w:rPr>
                <w:b/>
                <w:color w:val="000000"/>
                <w:sz w:val="26"/>
                <w:szCs w:val="26"/>
              </w:rPr>
              <w:t xml:space="preserve"> của lực lượng cứu nạn, cứu hộ</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3.1 Đội xử lý sự cố: số người, chuyên môn…</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xml:space="preserve">3.2 Thiết bị, phương tiện huy động phục vụ ứng </w:t>
            </w:r>
            <w:r>
              <w:rPr>
                <w:color w:val="000000"/>
                <w:sz w:val="26"/>
                <w:szCs w:val="26"/>
              </w:rPr>
              <w:t>cứu</w:t>
            </w:r>
            <w:r w:rsidRPr="00CD58D5">
              <w:rPr>
                <w:color w:val="000000"/>
                <w:sz w:val="26"/>
                <w:szCs w:val="26"/>
              </w:rPr>
              <w:t>:</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xml:space="preserve">3.3 Mức độ đáp ứng: dự kiến thời gian tiếp cận hiện trường (theo cự ly xa nhất), các tình huống trong khả năng ứng </w:t>
            </w:r>
            <w:r>
              <w:rPr>
                <w:color w:val="000000"/>
                <w:sz w:val="26"/>
                <w:szCs w:val="26"/>
              </w:rPr>
              <w:t>cứu</w:t>
            </w:r>
          </w:p>
        </w:tc>
      </w:tr>
      <w:tr w:rsidR="005A645C">
        <w:trPr>
          <w:trHeight w:val="255"/>
        </w:trPr>
        <w:tc>
          <w:tcPr>
            <w:tcW w:w="9095" w:type="dxa"/>
            <w:shd w:val="pct10" w:color="auto" w:fill="auto"/>
          </w:tcPr>
          <w:p w:rsidR="005A645C" w:rsidRPr="00CD58D5" w:rsidRDefault="005A645C" w:rsidP="00EF4806">
            <w:pPr>
              <w:spacing w:before="60" w:after="60" w:line="240" w:lineRule="auto"/>
              <w:rPr>
                <w:b/>
                <w:color w:val="000000"/>
                <w:sz w:val="26"/>
                <w:szCs w:val="26"/>
              </w:rPr>
            </w:pPr>
            <w:r w:rsidRPr="00CD58D5">
              <w:rPr>
                <w:b/>
                <w:color w:val="000000"/>
                <w:sz w:val="26"/>
                <w:szCs w:val="26"/>
              </w:rPr>
              <w:t>III.2 Tổ chức ứ</w:t>
            </w:r>
            <w:r>
              <w:rPr>
                <w:b/>
                <w:color w:val="000000"/>
                <w:sz w:val="26"/>
                <w:szCs w:val="26"/>
              </w:rPr>
              <w:t>ng cứu</w:t>
            </w:r>
          </w:p>
        </w:tc>
      </w:tr>
      <w:tr w:rsidR="005A645C">
        <w:trPr>
          <w:trHeight w:val="255"/>
        </w:trPr>
        <w:tc>
          <w:tcPr>
            <w:tcW w:w="9095" w:type="dxa"/>
          </w:tcPr>
          <w:p w:rsidR="005A645C" w:rsidRPr="00CD58D5" w:rsidRDefault="005A645C" w:rsidP="00EF4806">
            <w:pPr>
              <w:spacing w:before="60" w:after="60" w:line="240" w:lineRule="auto"/>
              <w:jc w:val="both"/>
              <w:rPr>
                <w:b/>
                <w:color w:val="000000"/>
                <w:sz w:val="26"/>
                <w:szCs w:val="26"/>
              </w:rPr>
            </w:pPr>
            <w:r w:rsidRPr="00CD58D5">
              <w:rPr>
                <w:b/>
                <w:color w:val="000000"/>
                <w:sz w:val="26"/>
                <w:szCs w:val="26"/>
              </w:rPr>
              <w:t>1. Tổ chức thực hiện</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Bộ phận điều hành, phối hợp tại trụ sở để nhận thông báo, chuyển tiếp, hướng dẫn và điều hành các hoạt động xử lý tại hiện trường. Phải có quy định trách nhiệm rõ ràng các thành viên trong bộ phận điều hành.</w:t>
            </w:r>
          </w:p>
          <w:p w:rsidR="005A645C" w:rsidRPr="00CD58D5" w:rsidRDefault="005A645C" w:rsidP="00EF4806">
            <w:pPr>
              <w:spacing w:before="60" w:after="60" w:line="240" w:lineRule="auto"/>
              <w:jc w:val="both"/>
              <w:rPr>
                <w:b/>
                <w:color w:val="000000"/>
                <w:sz w:val="26"/>
                <w:szCs w:val="26"/>
              </w:rPr>
            </w:pPr>
            <w:r w:rsidRPr="00CD58D5">
              <w:rPr>
                <w:b/>
                <w:color w:val="000000"/>
                <w:sz w:val="26"/>
                <w:szCs w:val="26"/>
              </w:rPr>
              <w:lastRenderedPageBreak/>
              <w:t>2. Các quy trình hoạt động</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2.1 Quy trình thông tin khẩn cấp</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Gồm thủ tục thông báo khẩn cấp, người nhận thông báo, thứ tự ưu tiên trong trường hợp thông báo nhiều nơi, chuyển tiếp và cơ chế đảm bảo thông tin đã xác nhận.</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2.2 Quy trình xử lý sự cố</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Của người phát hiện, xử lý ban đầu</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Của Bộ phận điều hành</w:t>
            </w:r>
          </w:p>
          <w:p w:rsidR="005A645C" w:rsidRPr="00CD58D5" w:rsidRDefault="005A645C" w:rsidP="00EF4806">
            <w:pPr>
              <w:spacing w:before="60" w:after="60" w:line="240" w:lineRule="auto"/>
              <w:jc w:val="both"/>
              <w:rPr>
                <w:b/>
                <w:color w:val="000000"/>
                <w:sz w:val="26"/>
                <w:szCs w:val="26"/>
              </w:rPr>
            </w:pPr>
            <w:r w:rsidRPr="00CD58D5">
              <w:rPr>
                <w:color w:val="000000"/>
                <w:sz w:val="26"/>
                <w:szCs w:val="26"/>
              </w:rPr>
              <w:t xml:space="preserve">- Chuyển tiếp cho lực lượng cứu nạn, cứu hộ </w:t>
            </w:r>
            <w:r w:rsidRPr="00CD58D5">
              <w:rPr>
                <w:b/>
                <w:color w:val="000000"/>
                <w:sz w:val="26"/>
                <w:szCs w:val="26"/>
              </w:rPr>
              <w:t xml:space="preserve">    </w:t>
            </w:r>
          </w:p>
        </w:tc>
      </w:tr>
      <w:tr w:rsidR="005A645C">
        <w:trPr>
          <w:trHeight w:val="255"/>
        </w:trPr>
        <w:tc>
          <w:tcPr>
            <w:tcW w:w="9095" w:type="dxa"/>
          </w:tcPr>
          <w:p w:rsidR="005A645C" w:rsidRPr="00CD58D5" w:rsidRDefault="005A645C" w:rsidP="00EF4806">
            <w:pPr>
              <w:spacing w:before="60" w:after="60" w:line="240" w:lineRule="auto"/>
              <w:jc w:val="both"/>
              <w:rPr>
                <w:color w:val="000000"/>
                <w:sz w:val="26"/>
                <w:szCs w:val="26"/>
              </w:rPr>
            </w:pPr>
            <w:r w:rsidRPr="00CD58D5">
              <w:rPr>
                <w:b/>
                <w:color w:val="000000"/>
                <w:sz w:val="26"/>
                <w:szCs w:val="26"/>
              </w:rPr>
              <w:lastRenderedPageBreak/>
              <w:t>III.3</w:t>
            </w:r>
            <w:r w:rsidRPr="00CD58D5">
              <w:rPr>
                <w:color w:val="000000"/>
                <w:sz w:val="26"/>
                <w:szCs w:val="26"/>
              </w:rPr>
              <w:t xml:space="preserve"> </w:t>
            </w:r>
            <w:r w:rsidRPr="00CD58D5">
              <w:rPr>
                <w:b/>
                <w:color w:val="000000"/>
                <w:sz w:val="26"/>
                <w:szCs w:val="26"/>
              </w:rPr>
              <w:t xml:space="preserve">Các số Điện thoại liên lạc khẩn cấp </w:t>
            </w:r>
            <w:r w:rsidRPr="00CD58D5">
              <w:rPr>
                <w:color w:val="000000"/>
                <w:sz w:val="26"/>
                <w:szCs w:val="26"/>
              </w:rPr>
              <w:t>(gồm cả số cố định và di động)</w:t>
            </w:r>
          </w:p>
        </w:tc>
      </w:tr>
      <w:tr w:rsidR="005A645C">
        <w:trPr>
          <w:trHeight w:val="255"/>
        </w:trPr>
        <w:tc>
          <w:tcPr>
            <w:tcW w:w="9095" w:type="dxa"/>
          </w:tcPr>
          <w:p w:rsidR="005A645C" w:rsidRPr="00CD58D5" w:rsidRDefault="005A645C" w:rsidP="00EF4806">
            <w:pPr>
              <w:spacing w:before="60" w:after="60" w:line="240" w:lineRule="auto"/>
              <w:jc w:val="both"/>
              <w:rPr>
                <w:color w:val="000000"/>
                <w:sz w:val="26"/>
                <w:szCs w:val="26"/>
              </w:rPr>
            </w:pPr>
            <w:r w:rsidRPr="00CD58D5">
              <w:rPr>
                <w:color w:val="000000"/>
                <w:sz w:val="26"/>
                <w:szCs w:val="26"/>
              </w:rPr>
              <w:t>1 Số điện thoại của cơ quan chịu trách nhiệm cứu nạn, cứu hộ: (Trường hợp vận chuyển qua nhiều tỉnh, phải liệt kê đầy đủ số điện thoại của cơ quan này ở các tỉnh).</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2 Số điện thoại của các Trung tâm cứu hộ giao thông: (Trường hợp vận chuyển qua nhiều tỉnh, phải liệt kê đầy đủ số điện thoại của trung tâm này ở các tỉnh).</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3 Số điện thoại của các chuyên gia kỹ thuật hướng dẫn xử lý sự cố do người vận tải hoặc người gửi hàng chỉ định.</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4. Số điện thoại của trung tâm cấp cứu y tế hoặc các dịch vụ khác (chuyển hàng, vận chuyển…)</w:t>
            </w:r>
            <w:r>
              <w:rPr>
                <w:color w:val="000000"/>
                <w:sz w:val="26"/>
                <w:szCs w:val="26"/>
              </w:rPr>
              <w:t>.</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5 Số điện thoại của người vận tải hoặc người gửi hàng.</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 xml:space="preserve">6 Số điện thoại của Sở Công Thương các tỉnh có hàng vận chuyển đi qua. </w:t>
            </w:r>
          </w:p>
        </w:tc>
      </w:tr>
      <w:tr w:rsidR="005A645C">
        <w:trPr>
          <w:trHeight w:val="255"/>
        </w:trPr>
        <w:tc>
          <w:tcPr>
            <w:tcW w:w="9095" w:type="dxa"/>
          </w:tcPr>
          <w:p w:rsidR="005A645C" w:rsidRPr="00CD58D5" w:rsidRDefault="005A645C" w:rsidP="00EF4806">
            <w:pPr>
              <w:spacing w:before="60" w:after="60" w:line="240" w:lineRule="auto"/>
              <w:jc w:val="both"/>
              <w:rPr>
                <w:b/>
                <w:color w:val="000000"/>
                <w:sz w:val="26"/>
                <w:szCs w:val="26"/>
              </w:rPr>
            </w:pPr>
            <w:r w:rsidRPr="00CD58D5">
              <w:rPr>
                <w:b/>
                <w:color w:val="000000"/>
                <w:sz w:val="26"/>
                <w:szCs w:val="26"/>
              </w:rPr>
              <w:t xml:space="preserve">III.4 Kế hoạch diễn tập </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1. Kỳ hạn thực hiện diễn tập: (quý hoặc năm)</w:t>
            </w:r>
          </w:p>
          <w:p w:rsidR="005A645C" w:rsidRPr="00CD58D5" w:rsidRDefault="005A645C" w:rsidP="00EF4806">
            <w:pPr>
              <w:spacing w:before="60" w:after="60" w:line="240" w:lineRule="auto"/>
              <w:jc w:val="both"/>
              <w:rPr>
                <w:color w:val="000000"/>
                <w:sz w:val="26"/>
                <w:szCs w:val="26"/>
              </w:rPr>
            </w:pPr>
            <w:r w:rsidRPr="00CD58D5">
              <w:rPr>
                <w:color w:val="000000"/>
                <w:sz w:val="26"/>
                <w:szCs w:val="26"/>
              </w:rPr>
              <w:t>2. Các nội dung diễn tập, đánh giá:</w:t>
            </w:r>
          </w:p>
          <w:p w:rsidR="005A645C" w:rsidRPr="00CD58D5" w:rsidRDefault="005A645C" w:rsidP="00EF4806">
            <w:pPr>
              <w:spacing w:before="60" w:after="60" w:line="240" w:lineRule="auto"/>
              <w:jc w:val="both"/>
              <w:rPr>
                <w:b/>
                <w:color w:val="000000"/>
                <w:sz w:val="26"/>
                <w:szCs w:val="26"/>
              </w:rPr>
            </w:pPr>
            <w:r w:rsidRPr="00CD58D5">
              <w:rPr>
                <w:color w:val="000000"/>
                <w:sz w:val="26"/>
                <w:szCs w:val="26"/>
              </w:rPr>
              <w:t>3. Hình thức diễn tập:</w:t>
            </w:r>
            <w:r w:rsidRPr="00CD58D5">
              <w:rPr>
                <w:b/>
                <w:color w:val="000000"/>
                <w:sz w:val="26"/>
                <w:szCs w:val="26"/>
              </w:rPr>
              <w:t xml:space="preserve"> </w:t>
            </w:r>
            <w:r w:rsidRPr="00CD58D5">
              <w:rPr>
                <w:color w:val="000000"/>
                <w:sz w:val="26"/>
                <w:szCs w:val="26"/>
              </w:rPr>
              <w:t>(thảo luận, thực nghiệm hiện trường, phối hơp…)</w:t>
            </w:r>
            <w:r w:rsidRPr="0084626E">
              <w:rPr>
                <w:color w:val="000000"/>
                <w:sz w:val="26"/>
                <w:szCs w:val="26"/>
              </w:rPr>
              <w:t>.</w:t>
            </w:r>
          </w:p>
        </w:tc>
      </w:tr>
      <w:tr w:rsidR="005A645C">
        <w:trPr>
          <w:trHeight w:val="255"/>
        </w:trPr>
        <w:tc>
          <w:tcPr>
            <w:tcW w:w="9095" w:type="dxa"/>
          </w:tcPr>
          <w:p w:rsidR="005A645C" w:rsidRPr="00CD58D5" w:rsidRDefault="005A645C" w:rsidP="00EF4806">
            <w:pPr>
              <w:spacing w:before="60" w:after="60" w:line="240" w:lineRule="auto"/>
              <w:rPr>
                <w:b/>
                <w:color w:val="000000"/>
                <w:sz w:val="26"/>
                <w:szCs w:val="26"/>
              </w:rPr>
            </w:pPr>
            <w:r w:rsidRPr="00CD58D5">
              <w:rPr>
                <w:b/>
                <w:color w:val="000000"/>
                <w:sz w:val="26"/>
                <w:szCs w:val="26"/>
              </w:rPr>
              <w:t>Ngày biên soạn:</w:t>
            </w:r>
          </w:p>
          <w:p w:rsidR="005A645C" w:rsidRDefault="005A645C" w:rsidP="00EF4806">
            <w:pPr>
              <w:spacing w:before="60" w:after="60" w:line="240" w:lineRule="auto"/>
              <w:rPr>
                <w:b/>
                <w:color w:val="000000"/>
                <w:sz w:val="26"/>
                <w:szCs w:val="26"/>
              </w:rPr>
            </w:pPr>
            <w:r w:rsidRPr="00CD58D5">
              <w:rPr>
                <w:b/>
                <w:color w:val="000000"/>
                <w:sz w:val="26"/>
                <w:szCs w:val="26"/>
              </w:rPr>
              <w:t>Ngày sửa đổi:</w:t>
            </w:r>
          </w:p>
          <w:p w:rsidR="005A645C" w:rsidRPr="00CD58D5" w:rsidRDefault="005A645C" w:rsidP="00EF4806">
            <w:pPr>
              <w:spacing w:before="60" w:after="60" w:line="240" w:lineRule="auto"/>
              <w:rPr>
                <w:b/>
                <w:color w:val="000000"/>
                <w:sz w:val="26"/>
                <w:szCs w:val="26"/>
              </w:rPr>
            </w:pPr>
          </w:p>
          <w:p w:rsidR="005A645C" w:rsidRPr="00CD58D5" w:rsidRDefault="005A645C" w:rsidP="00EF4806">
            <w:pPr>
              <w:spacing w:before="60" w:after="60" w:line="240" w:lineRule="auto"/>
              <w:ind w:right="252"/>
              <w:jc w:val="right"/>
              <w:rPr>
                <w:b/>
                <w:color w:val="000000"/>
                <w:sz w:val="26"/>
                <w:szCs w:val="26"/>
              </w:rPr>
            </w:pPr>
            <w:r>
              <w:rPr>
                <w:b/>
                <w:color w:val="000000"/>
                <w:sz w:val="26"/>
                <w:szCs w:val="26"/>
              </w:rPr>
              <w:t>Ng</w:t>
            </w:r>
            <w:r w:rsidRPr="00995295">
              <w:rPr>
                <w:b/>
                <w:color w:val="000000"/>
                <w:sz w:val="26"/>
                <w:szCs w:val="26"/>
              </w:rPr>
              <w:t>ười</w:t>
            </w:r>
            <w:r>
              <w:rPr>
                <w:b/>
                <w:color w:val="000000"/>
                <w:sz w:val="26"/>
                <w:szCs w:val="26"/>
              </w:rPr>
              <w:t xml:space="preserve"> </w:t>
            </w:r>
            <w:r w:rsidRPr="00995295">
              <w:rPr>
                <w:b/>
                <w:color w:val="000000"/>
                <w:sz w:val="26"/>
                <w:szCs w:val="26"/>
              </w:rPr>
              <w:t>đại</w:t>
            </w:r>
            <w:r>
              <w:rPr>
                <w:b/>
                <w:color w:val="000000"/>
                <w:sz w:val="26"/>
                <w:szCs w:val="26"/>
              </w:rPr>
              <w:t xml:space="preserve"> di</w:t>
            </w:r>
            <w:r w:rsidRPr="00995295">
              <w:rPr>
                <w:b/>
                <w:color w:val="000000"/>
                <w:sz w:val="26"/>
                <w:szCs w:val="26"/>
              </w:rPr>
              <w:t>ện</w:t>
            </w:r>
            <w:r>
              <w:rPr>
                <w:b/>
                <w:color w:val="000000"/>
                <w:sz w:val="26"/>
                <w:szCs w:val="26"/>
              </w:rPr>
              <w:t xml:space="preserve"> </w:t>
            </w:r>
            <w:r w:rsidRPr="00CD58D5">
              <w:rPr>
                <w:b/>
                <w:color w:val="000000"/>
                <w:sz w:val="26"/>
                <w:szCs w:val="26"/>
              </w:rPr>
              <w:t>Tổ chức vận tải</w:t>
            </w:r>
          </w:p>
          <w:p w:rsidR="005A645C" w:rsidRPr="00CD58D5" w:rsidRDefault="005A645C" w:rsidP="00EF4806">
            <w:pPr>
              <w:spacing w:before="60" w:after="60" w:line="240" w:lineRule="auto"/>
              <w:ind w:right="162"/>
              <w:jc w:val="center"/>
              <w:rPr>
                <w:b/>
                <w:color w:val="000000"/>
                <w:sz w:val="26"/>
                <w:szCs w:val="26"/>
              </w:rPr>
            </w:pPr>
            <w:r>
              <w:rPr>
                <w:b/>
                <w:color w:val="000000"/>
                <w:sz w:val="26"/>
                <w:szCs w:val="26"/>
              </w:rPr>
              <w:t xml:space="preserve">                                                                                  (</w:t>
            </w:r>
            <w:r w:rsidRPr="00CD58D5">
              <w:rPr>
                <w:b/>
                <w:color w:val="000000"/>
                <w:sz w:val="26"/>
                <w:szCs w:val="26"/>
              </w:rPr>
              <w:t xml:space="preserve">Đóng dấu, ký tên </w:t>
            </w:r>
            <w:r>
              <w:rPr>
                <w:b/>
                <w:color w:val="000000"/>
                <w:sz w:val="26"/>
                <w:szCs w:val="26"/>
              </w:rPr>
              <w:t>)</w:t>
            </w:r>
          </w:p>
        </w:tc>
      </w:tr>
    </w:tbl>
    <w:p w:rsidR="00FA78F9" w:rsidRDefault="00FA78F9"/>
    <w:sectPr w:rsidR="00FA78F9" w:rsidSect="00950958">
      <w:footerReference w:type="even" r:id="rId6"/>
      <w:footerReference w:type="default" r:id="rId7"/>
      <w:pgSz w:w="12240" w:h="15840"/>
      <w:pgMar w:top="864" w:right="1411" w:bottom="864" w:left="1700" w:header="720" w:footer="720" w:gutter="0"/>
      <w:pgNumType w:start="4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F23" w:rsidRDefault="00094F23">
      <w:r>
        <w:separator/>
      </w:r>
    </w:p>
  </w:endnote>
  <w:endnote w:type="continuationSeparator" w:id="1">
    <w:p w:rsidR="00094F23" w:rsidRDefault="00094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61A" w:rsidRDefault="002D561A" w:rsidP="00EF48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561A" w:rsidRDefault="002D561A" w:rsidP="00EF480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61A" w:rsidRPr="006D63CA" w:rsidRDefault="002D561A" w:rsidP="00EF4806">
    <w:pPr>
      <w:pStyle w:val="Footer"/>
      <w:framePr w:wrap="around" w:vAnchor="text" w:hAnchor="margin" w:xAlign="right" w:y="1"/>
      <w:rPr>
        <w:rStyle w:val="PageNumber"/>
        <w:sz w:val="28"/>
        <w:szCs w:val="28"/>
      </w:rPr>
    </w:pPr>
    <w:r w:rsidRPr="006D63CA">
      <w:rPr>
        <w:rStyle w:val="PageNumber"/>
        <w:sz w:val="28"/>
        <w:szCs w:val="28"/>
      </w:rPr>
      <w:fldChar w:fldCharType="begin"/>
    </w:r>
    <w:r w:rsidRPr="006D63CA">
      <w:rPr>
        <w:rStyle w:val="PageNumber"/>
        <w:sz w:val="28"/>
        <w:szCs w:val="28"/>
      </w:rPr>
      <w:instrText xml:space="preserve">PAGE  </w:instrText>
    </w:r>
    <w:r w:rsidRPr="006D63CA">
      <w:rPr>
        <w:rStyle w:val="PageNumber"/>
        <w:sz w:val="28"/>
        <w:szCs w:val="28"/>
      </w:rPr>
      <w:fldChar w:fldCharType="separate"/>
    </w:r>
    <w:r w:rsidR="00AA7774">
      <w:rPr>
        <w:rStyle w:val="PageNumber"/>
        <w:noProof/>
        <w:sz w:val="28"/>
        <w:szCs w:val="28"/>
      </w:rPr>
      <w:t>46</w:t>
    </w:r>
    <w:r w:rsidRPr="006D63CA">
      <w:rPr>
        <w:rStyle w:val="PageNumber"/>
        <w:sz w:val="28"/>
        <w:szCs w:val="28"/>
      </w:rPr>
      <w:fldChar w:fldCharType="end"/>
    </w:r>
  </w:p>
  <w:p w:rsidR="002D561A" w:rsidRDefault="002D561A" w:rsidP="00EF480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F23" w:rsidRDefault="00094F23">
      <w:r>
        <w:separator/>
      </w:r>
    </w:p>
  </w:footnote>
  <w:footnote w:type="continuationSeparator" w:id="1">
    <w:p w:rsidR="00094F23" w:rsidRDefault="00094F23">
      <w:r>
        <w:continuationSeparator/>
      </w:r>
    </w:p>
  </w:footnote>
  <w:footnote w:id="2">
    <w:p w:rsidR="002D561A" w:rsidRPr="00995295" w:rsidRDefault="002D561A" w:rsidP="005A645C">
      <w:pPr>
        <w:pStyle w:val="FootnoteText"/>
      </w:pPr>
      <w:r>
        <w:rPr>
          <w:rStyle w:val="FootnoteReference"/>
        </w:rPr>
        <w:footnoteRef/>
      </w:r>
      <w:r>
        <w:t xml:space="preserve">  Ng</w:t>
      </w:r>
      <w:r w:rsidRPr="00995295">
        <w:t>ười</w:t>
      </w:r>
      <w:r>
        <w:t xml:space="preserve"> </w:t>
      </w:r>
      <w:r w:rsidRPr="00995295">
        <w:t>đại</w:t>
      </w:r>
      <w:r>
        <w:t xml:space="preserve"> di</w:t>
      </w:r>
      <w:r w:rsidRPr="00995295">
        <w:t>ện</w:t>
      </w:r>
      <w:r>
        <w:t xml:space="preserve"> theo ph</w:t>
      </w:r>
      <w:r w:rsidRPr="00995295">
        <w:t>áp</w:t>
      </w:r>
      <w:r>
        <w:t xml:space="preserve"> lu</w:t>
      </w:r>
      <w:r w:rsidRPr="00995295">
        <w:t>ật</w:t>
      </w:r>
      <w:r>
        <w:t xml:space="preserve"> ho</w:t>
      </w:r>
      <w:r w:rsidRPr="00995295">
        <w:t>ặc</w:t>
      </w:r>
      <w:r>
        <w:t xml:space="preserve"> theo u</w:t>
      </w:r>
      <w:r w:rsidRPr="00995295">
        <w:t>ỷ</w:t>
      </w:r>
      <w:r>
        <w:t xml:space="preserve"> quy</w:t>
      </w:r>
      <w:r w:rsidRPr="00995295">
        <w:t>ền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A645C"/>
    <w:rsid w:val="0000290C"/>
    <w:rsid w:val="00010E68"/>
    <w:rsid w:val="00011533"/>
    <w:rsid w:val="00013663"/>
    <w:rsid w:val="000143BF"/>
    <w:rsid w:val="000164E8"/>
    <w:rsid w:val="00022464"/>
    <w:rsid w:val="00027F08"/>
    <w:rsid w:val="000326A0"/>
    <w:rsid w:val="00037C2D"/>
    <w:rsid w:val="00042146"/>
    <w:rsid w:val="0004304A"/>
    <w:rsid w:val="000465F3"/>
    <w:rsid w:val="0004714A"/>
    <w:rsid w:val="000515AF"/>
    <w:rsid w:val="000533B2"/>
    <w:rsid w:val="00056AEE"/>
    <w:rsid w:val="000652B4"/>
    <w:rsid w:val="00074FE2"/>
    <w:rsid w:val="000830C5"/>
    <w:rsid w:val="00085C03"/>
    <w:rsid w:val="000868B3"/>
    <w:rsid w:val="0009157C"/>
    <w:rsid w:val="00094F23"/>
    <w:rsid w:val="000B110D"/>
    <w:rsid w:val="000B60A9"/>
    <w:rsid w:val="000C092B"/>
    <w:rsid w:val="000D2DC7"/>
    <w:rsid w:val="000D4698"/>
    <w:rsid w:val="000E4638"/>
    <w:rsid w:val="000E47BE"/>
    <w:rsid w:val="000E5EB9"/>
    <w:rsid w:val="000E727C"/>
    <w:rsid w:val="000F6ED8"/>
    <w:rsid w:val="00100878"/>
    <w:rsid w:val="00104A49"/>
    <w:rsid w:val="00123FDC"/>
    <w:rsid w:val="001369AB"/>
    <w:rsid w:val="00146038"/>
    <w:rsid w:val="00147DF8"/>
    <w:rsid w:val="00153A08"/>
    <w:rsid w:val="00167124"/>
    <w:rsid w:val="00170EAD"/>
    <w:rsid w:val="00174028"/>
    <w:rsid w:val="0017760E"/>
    <w:rsid w:val="00194F5F"/>
    <w:rsid w:val="00195AA3"/>
    <w:rsid w:val="001A6CC9"/>
    <w:rsid w:val="001C018F"/>
    <w:rsid w:val="001C080E"/>
    <w:rsid w:val="001C4933"/>
    <w:rsid w:val="001D084C"/>
    <w:rsid w:val="001F18E1"/>
    <w:rsid w:val="001F6595"/>
    <w:rsid w:val="001F785F"/>
    <w:rsid w:val="0020641C"/>
    <w:rsid w:val="0021156D"/>
    <w:rsid w:val="002223E1"/>
    <w:rsid w:val="00226D65"/>
    <w:rsid w:val="00230A84"/>
    <w:rsid w:val="00230B11"/>
    <w:rsid w:val="00232149"/>
    <w:rsid w:val="002329E6"/>
    <w:rsid w:val="00232E17"/>
    <w:rsid w:val="00233EF0"/>
    <w:rsid w:val="0023597C"/>
    <w:rsid w:val="0023654F"/>
    <w:rsid w:val="00240995"/>
    <w:rsid w:val="00241703"/>
    <w:rsid w:val="0024376A"/>
    <w:rsid w:val="00247B6F"/>
    <w:rsid w:val="0026377E"/>
    <w:rsid w:val="00272DAD"/>
    <w:rsid w:val="0027399B"/>
    <w:rsid w:val="00276BC0"/>
    <w:rsid w:val="002812B3"/>
    <w:rsid w:val="00281726"/>
    <w:rsid w:val="0028735F"/>
    <w:rsid w:val="00295AD8"/>
    <w:rsid w:val="002977E0"/>
    <w:rsid w:val="002A38D5"/>
    <w:rsid w:val="002A6E5F"/>
    <w:rsid w:val="002A75BA"/>
    <w:rsid w:val="002B7417"/>
    <w:rsid w:val="002D561A"/>
    <w:rsid w:val="002E001F"/>
    <w:rsid w:val="002E28AB"/>
    <w:rsid w:val="002E3104"/>
    <w:rsid w:val="002F7C3C"/>
    <w:rsid w:val="00300194"/>
    <w:rsid w:val="0031228D"/>
    <w:rsid w:val="00320677"/>
    <w:rsid w:val="00322CA3"/>
    <w:rsid w:val="00333238"/>
    <w:rsid w:val="00333901"/>
    <w:rsid w:val="00342A5D"/>
    <w:rsid w:val="00344C90"/>
    <w:rsid w:val="0035249D"/>
    <w:rsid w:val="00370F69"/>
    <w:rsid w:val="00384B49"/>
    <w:rsid w:val="00391493"/>
    <w:rsid w:val="003A2C3B"/>
    <w:rsid w:val="003A4F21"/>
    <w:rsid w:val="003D3F09"/>
    <w:rsid w:val="004012F8"/>
    <w:rsid w:val="00402F81"/>
    <w:rsid w:val="00420A6E"/>
    <w:rsid w:val="0042549A"/>
    <w:rsid w:val="00426E60"/>
    <w:rsid w:val="0042736A"/>
    <w:rsid w:val="00431399"/>
    <w:rsid w:val="00444106"/>
    <w:rsid w:val="00447ABB"/>
    <w:rsid w:val="00454358"/>
    <w:rsid w:val="00457448"/>
    <w:rsid w:val="00460013"/>
    <w:rsid w:val="0047297A"/>
    <w:rsid w:val="004749F8"/>
    <w:rsid w:val="00474A3B"/>
    <w:rsid w:val="00477764"/>
    <w:rsid w:val="004812C3"/>
    <w:rsid w:val="00483402"/>
    <w:rsid w:val="004950DE"/>
    <w:rsid w:val="004B2AF7"/>
    <w:rsid w:val="004D64A5"/>
    <w:rsid w:val="004D7B47"/>
    <w:rsid w:val="004E2412"/>
    <w:rsid w:val="004E6DAD"/>
    <w:rsid w:val="004E6F05"/>
    <w:rsid w:val="004F0A5E"/>
    <w:rsid w:val="0050015D"/>
    <w:rsid w:val="00532DEE"/>
    <w:rsid w:val="00536C2A"/>
    <w:rsid w:val="00541C3F"/>
    <w:rsid w:val="00544CE4"/>
    <w:rsid w:val="005462C9"/>
    <w:rsid w:val="00547DAE"/>
    <w:rsid w:val="005549DF"/>
    <w:rsid w:val="00555F47"/>
    <w:rsid w:val="00557050"/>
    <w:rsid w:val="0055731C"/>
    <w:rsid w:val="00563C83"/>
    <w:rsid w:val="0057740B"/>
    <w:rsid w:val="00580D3A"/>
    <w:rsid w:val="00584105"/>
    <w:rsid w:val="0058422A"/>
    <w:rsid w:val="00597B34"/>
    <w:rsid w:val="005A13A4"/>
    <w:rsid w:val="005A266E"/>
    <w:rsid w:val="005A645C"/>
    <w:rsid w:val="005A7FFE"/>
    <w:rsid w:val="005B6B4C"/>
    <w:rsid w:val="005B7566"/>
    <w:rsid w:val="005B7658"/>
    <w:rsid w:val="005C1BDC"/>
    <w:rsid w:val="005C3D0E"/>
    <w:rsid w:val="005D0704"/>
    <w:rsid w:val="005D394B"/>
    <w:rsid w:val="005D7B46"/>
    <w:rsid w:val="005E174E"/>
    <w:rsid w:val="005E1AFF"/>
    <w:rsid w:val="005E4153"/>
    <w:rsid w:val="005E77B6"/>
    <w:rsid w:val="005F13E7"/>
    <w:rsid w:val="005F16DF"/>
    <w:rsid w:val="005F1D35"/>
    <w:rsid w:val="005F2BEA"/>
    <w:rsid w:val="005F4920"/>
    <w:rsid w:val="006001ED"/>
    <w:rsid w:val="00603BF2"/>
    <w:rsid w:val="00612E91"/>
    <w:rsid w:val="00617FC5"/>
    <w:rsid w:val="006236F6"/>
    <w:rsid w:val="00623CA0"/>
    <w:rsid w:val="00642F31"/>
    <w:rsid w:val="00647B8D"/>
    <w:rsid w:val="006551DC"/>
    <w:rsid w:val="00661360"/>
    <w:rsid w:val="00662338"/>
    <w:rsid w:val="00662C16"/>
    <w:rsid w:val="00673B03"/>
    <w:rsid w:val="00681092"/>
    <w:rsid w:val="00682751"/>
    <w:rsid w:val="006876A3"/>
    <w:rsid w:val="00695F7C"/>
    <w:rsid w:val="006A56FB"/>
    <w:rsid w:val="006B505E"/>
    <w:rsid w:val="006C0349"/>
    <w:rsid w:val="006C2BD8"/>
    <w:rsid w:val="006C4A46"/>
    <w:rsid w:val="006E21AC"/>
    <w:rsid w:val="006F2E0F"/>
    <w:rsid w:val="00710CAD"/>
    <w:rsid w:val="00714C5A"/>
    <w:rsid w:val="00720D5B"/>
    <w:rsid w:val="00722CA0"/>
    <w:rsid w:val="007249C3"/>
    <w:rsid w:val="007255A3"/>
    <w:rsid w:val="00726076"/>
    <w:rsid w:val="00732241"/>
    <w:rsid w:val="007346E4"/>
    <w:rsid w:val="0073769B"/>
    <w:rsid w:val="007410FF"/>
    <w:rsid w:val="00742EA2"/>
    <w:rsid w:val="00745C04"/>
    <w:rsid w:val="00747348"/>
    <w:rsid w:val="00766737"/>
    <w:rsid w:val="00796618"/>
    <w:rsid w:val="00797CBC"/>
    <w:rsid w:val="007A090E"/>
    <w:rsid w:val="007A5012"/>
    <w:rsid w:val="007D2187"/>
    <w:rsid w:val="007D5C53"/>
    <w:rsid w:val="0080077A"/>
    <w:rsid w:val="008051C6"/>
    <w:rsid w:val="008100F6"/>
    <w:rsid w:val="008145C7"/>
    <w:rsid w:val="00823D0A"/>
    <w:rsid w:val="008253DC"/>
    <w:rsid w:val="00832934"/>
    <w:rsid w:val="008342A8"/>
    <w:rsid w:val="00841025"/>
    <w:rsid w:val="00860B8C"/>
    <w:rsid w:val="00861158"/>
    <w:rsid w:val="00861B13"/>
    <w:rsid w:val="00867E2C"/>
    <w:rsid w:val="00871F73"/>
    <w:rsid w:val="00882517"/>
    <w:rsid w:val="00883F78"/>
    <w:rsid w:val="00884934"/>
    <w:rsid w:val="00884FA4"/>
    <w:rsid w:val="00887A9B"/>
    <w:rsid w:val="00897518"/>
    <w:rsid w:val="008A49B3"/>
    <w:rsid w:val="008B45B4"/>
    <w:rsid w:val="008B58A0"/>
    <w:rsid w:val="008B7377"/>
    <w:rsid w:val="008C4734"/>
    <w:rsid w:val="008C5655"/>
    <w:rsid w:val="008D5537"/>
    <w:rsid w:val="008D7B28"/>
    <w:rsid w:val="008F02BC"/>
    <w:rsid w:val="008F737C"/>
    <w:rsid w:val="00905C3E"/>
    <w:rsid w:val="009230DA"/>
    <w:rsid w:val="00944413"/>
    <w:rsid w:val="00947F01"/>
    <w:rsid w:val="00950958"/>
    <w:rsid w:val="009510C3"/>
    <w:rsid w:val="0095374D"/>
    <w:rsid w:val="009630C5"/>
    <w:rsid w:val="0096675D"/>
    <w:rsid w:val="009714C5"/>
    <w:rsid w:val="009739D1"/>
    <w:rsid w:val="00982B47"/>
    <w:rsid w:val="0098697E"/>
    <w:rsid w:val="00994B2B"/>
    <w:rsid w:val="0099689F"/>
    <w:rsid w:val="009A765D"/>
    <w:rsid w:val="009A77E2"/>
    <w:rsid w:val="009B2BD6"/>
    <w:rsid w:val="009B4A9A"/>
    <w:rsid w:val="009B61CA"/>
    <w:rsid w:val="009C4620"/>
    <w:rsid w:val="009D40AE"/>
    <w:rsid w:val="009F6DE8"/>
    <w:rsid w:val="009F7E91"/>
    <w:rsid w:val="00A002DC"/>
    <w:rsid w:val="00A004C1"/>
    <w:rsid w:val="00A36E3F"/>
    <w:rsid w:val="00A438FF"/>
    <w:rsid w:val="00A44C08"/>
    <w:rsid w:val="00A4643F"/>
    <w:rsid w:val="00A6045A"/>
    <w:rsid w:val="00A660FA"/>
    <w:rsid w:val="00A663CC"/>
    <w:rsid w:val="00A6678A"/>
    <w:rsid w:val="00A70148"/>
    <w:rsid w:val="00A75CA7"/>
    <w:rsid w:val="00A823E4"/>
    <w:rsid w:val="00A8767A"/>
    <w:rsid w:val="00A97F68"/>
    <w:rsid w:val="00AA7774"/>
    <w:rsid w:val="00AA7943"/>
    <w:rsid w:val="00AC3ACB"/>
    <w:rsid w:val="00AC729D"/>
    <w:rsid w:val="00AC7380"/>
    <w:rsid w:val="00AD71AE"/>
    <w:rsid w:val="00AD7DBB"/>
    <w:rsid w:val="00AF2948"/>
    <w:rsid w:val="00AF29C6"/>
    <w:rsid w:val="00AF633E"/>
    <w:rsid w:val="00B00734"/>
    <w:rsid w:val="00B01A3A"/>
    <w:rsid w:val="00B15348"/>
    <w:rsid w:val="00B15B84"/>
    <w:rsid w:val="00B25915"/>
    <w:rsid w:val="00B275D0"/>
    <w:rsid w:val="00B35974"/>
    <w:rsid w:val="00B446C9"/>
    <w:rsid w:val="00B4514D"/>
    <w:rsid w:val="00B50F72"/>
    <w:rsid w:val="00B6357C"/>
    <w:rsid w:val="00B71BB6"/>
    <w:rsid w:val="00B72F1A"/>
    <w:rsid w:val="00B73004"/>
    <w:rsid w:val="00B766AF"/>
    <w:rsid w:val="00B80492"/>
    <w:rsid w:val="00B8240E"/>
    <w:rsid w:val="00B848C0"/>
    <w:rsid w:val="00B91E81"/>
    <w:rsid w:val="00B94AED"/>
    <w:rsid w:val="00BA033D"/>
    <w:rsid w:val="00BA04E0"/>
    <w:rsid w:val="00BA59B0"/>
    <w:rsid w:val="00BB1299"/>
    <w:rsid w:val="00BB1B86"/>
    <w:rsid w:val="00BB2ED1"/>
    <w:rsid w:val="00BD052B"/>
    <w:rsid w:val="00BD2870"/>
    <w:rsid w:val="00BD4D54"/>
    <w:rsid w:val="00BE04CA"/>
    <w:rsid w:val="00BE2536"/>
    <w:rsid w:val="00BE269C"/>
    <w:rsid w:val="00C02062"/>
    <w:rsid w:val="00C041BB"/>
    <w:rsid w:val="00C05DD6"/>
    <w:rsid w:val="00C20FAA"/>
    <w:rsid w:val="00C31859"/>
    <w:rsid w:val="00C3386B"/>
    <w:rsid w:val="00C37BED"/>
    <w:rsid w:val="00C42038"/>
    <w:rsid w:val="00C4501D"/>
    <w:rsid w:val="00C46217"/>
    <w:rsid w:val="00C87B56"/>
    <w:rsid w:val="00C96B07"/>
    <w:rsid w:val="00CA1B06"/>
    <w:rsid w:val="00CA3E0F"/>
    <w:rsid w:val="00CA3E31"/>
    <w:rsid w:val="00CA64B6"/>
    <w:rsid w:val="00CB4EC4"/>
    <w:rsid w:val="00CB6286"/>
    <w:rsid w:val="00CB66A1"/>
    <w:rsid w:val="00CE41DE"/>
    <w:rsid w:val="00CF0163"/>
    <w:rsid w:val="00CF0DC4"/>
    <w:rsid w:val="00CF1492"/>
    <w:rsid w:val="00D0207F"/>
    <w:rsid w:val="00D02645"/>
    <w:rsid w:val="00D06225"/>
    <w:rsid w:val="00D1095F"/>
    <w:rsid w:val="00D10B93"/>
    <w:rsid w:val="00D11F34"/>
    <w:rsid w:val="00D13C68"/>
    <w:rsid w:val="00D16C84"/>
    <w:rsid w:val="00D227F0"/>
    <w:rsid w:val="00D278D9"/>
    <w:rsid w:val="00D37739"/>
    <w:rsid w:val="00D51E50"/>
    <w:rsid w:val="00D56C3B"/>
    <w:rsid w:val="00D63AB0"/>
    <w:rsid w:val="00D64049"/>
    <w:rsid w:val="00D66952"/>
    <w:rsid w:val="00D93BE8"/>
    <w:rsid w:val="00D94175"/>
    <w:rsid w:val="00DA59C0"/>
    <w:rsid w:val="00DB012C"/>
    <w:rsid w:val="00DB2BD9"/>
    <w:rsid w:val="00DB6B2E"/>
    <w:rsid w:val="00DD2301"/>
    <w:rsid w:val="00DD5F3E"/>
    <w:rsid w:val="00DE32C0"/>
    <w:rsid w:val="00DF322B"/>
    <w:rsid w:val="00DF4588"/>
    <w:rsid w:val="00E00C6B"/>
    <w:rsid w:val="00E0197B"/>
    <w:rsid w:val="00E02C38"/>
    <w:rsid w:val="00E14063"/>
    <w:rsid w:val="00E20958"/>
    <w:rsid w:val="00E23C0F"/>
    <w:rsid w:val="00E40A2A"/>
    <w:rsid w:val="00E41D0A"/>
    <w:rsid w:val="00E50CBF"/>
    <w:rsid w:val="00E56A1C"/>
    <w:rsid w:val="00E62205"/>
    <w:rsid w:val="00E76C2A"/>
    <w:rsid w:val="00E821C5"/>
    <w:rsid w:val="00E90C39"/>
    <w:rsid w:val="00E9482A"/>
    <w:rsid w:val="00EA0460"/>
    <w:rsid w:val="00EA1414"/>
    <w:rsid w:val="00EA5C1E"/>
    <w:rsid w:val="00EB4E2F"/>
    <w:rsid w:val="00EB7A82"/>
    <w:rsid w:val="00EC0845"/>
    <w:rsid w:val="00EC5237"/>
    <w:rsid w:val="00EE4168"/>
    <w:rsid w:val="00EF13C7"/>
    <w:rsid w:val="00EF3C23"/>
    <w:rsid w:val="00EF4806"/>
    <w:rsid w:val="00F0488D"/>
    <w:rsid w:val="00F049BD"/>
    <w:rsid w:val="00F06181"/>
    <w:rsid w:val="00F10EE5"/>
    <w:rsid w:val="00F1119F"/>
    <w:rsid w:val="00F13204"/>
    <w:rsid w:val="00F2475A"/>
    <w:rsid w:val="00F27A5C"/>
    <w:rsid w:val="00F3239B"/>
    <w:rsid w:val="00F34833"/>
    <w:rsid w:val="00F405F3"/>
    <w:rsid w:val="00F4641D"/>
    <w:rsid w:val="00F5425E"/>
    <w:rsid w:val="00F5552E"/>
    <w:rsid w:val="00F55C5D"/>
    <w:rsid w:val="00F61A3A"/>
    <w:rsid w:val="00F7449D"/>
    <w:rsid w:val="00F7694B"/>
    <w:rsid w:val="00FA3F3D"/>
    <w:rsid w:val="00FA4EB8"/>
    <w:rsid w:val="00FA78F9"/>
    <w:rsid w:val="00FD1919"/>
    <w:rsid w:val="00FE00BF"/>
    <w:rsid w:val="00FE5B71"/>
    <w:rsid w:val="00FE6B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645C"/>
    <w:pPr>
      <w:spacing w:line="276" w:lineRule="auto"/>
    </w:pPr>
    <w:rPr>
      <w:rFonts w:eastAsia="Calibri"/>
      <w:sz w:val="17"/>
      <w:szCs w:val="17"/>
    </w:rPr>
  </w:style>
  <w:style w:type="paragraph" w:styleId="Heading3">
    <w:name w:val="heading 3"/>
    <w:basedOn w:val="Normal"/>
    <w:next w:val="Normal"/>
    <w:link w:val="Heading3Char"/>
    <w:qFormat/>
    <w:rsid w:val="005A645C"/>
    <w:pPr>
      <w:keepNext/>
      <w:spacing w:line="240" w:lineRule="auto"/>
      <w:outlineLvl w:val="2"/>
    </w:pPr>
    <w:rPr>
      <w:rFonts w:ascii="Arial" w:eastAsia="Times New Roman" w:hAnsi="Arial" w:cs="Arial"/>
      <w:b/>
      <w:bCs/>
      <w:sz w:val="24"/>
      <w:szCs w:val="16"/>
    </w:rPr>
  </w:style>
  <w:style w:type="paragraph" w:styleId="Heading4">
    <w:name w:val="heading 4"/>
    <w:basedOn w:val="Normal"/>
    <w:next w:val="Normal"/>
    <w:link w:val="Heading4Char"/>
    <w:qFormat/>
    <w:rsid w:val="005A645C"/>
    <w:pPr>
      <w:keepNext/>
      <w:spacing w:after="40" w:line="240" w:lineRule="auto"/>
      <w:jc w:val="center"/>
      <w:outlineLvl w:val="3"/>
    </w:pPr>
    <w:rPr>
      <w:rFonts w:ascii="Arial" w:eastAsia="Times New Roman" w:hAnsi="Arial" w:cs="Arial"/>
      <w:b/>
      <w:bCs/>
      <w:sz w:val="20"/>
      <w:szCs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4Char">
    <w:name w:val="Heading 4 Char"/>
    <w:basedOn w:val="DefaultParagraphFont"/>
    <w:link w:val="Heading4"/>
    <w:rsid w:val="005A645C"/>
    <w:rPr>
      <w:rFonts w:ascii="Arial" w:hAnsi="Arial" w:cs="Arial"/>
      <w:b/>
      <w:bCs/>
      <w:szCs w:val="18"/>
      <w:lang w:val="en-US" w:eastAsia="en-US" w:bidi="ar-SA"/>
    </w:rPr>
  </w:style>
  <w:style w:type="character" w:customStyle="1" w:styleId="Heading3Char">
    <w:name w:val="Heading 3 Char"/>
    <w:basedOn w:val="DefaultParagraphFont"/>
    <w:link w:val="Heading3"/>
    <w:rsid w:val="005A645C"/>
    <w:rPr>
      <w:rFonts w:ascii="Arial" w:hAnsi="Arial" w:cs="Arial"/>
      <w:b/>
      <w:bCs/>
      <w:sz w:val="24"/>
      <w:szCs w:val="16"/>
      <w:lang w:val="en-US" w:eastAsia="en-US" w:bidi="ar-SA"/>
    </w:rPr>
  </w:style>
  <w:style w:type="paragraph" w:styleId="Footer">
    <w:name w:val="footer"/>
    <w:basedOn w:val="Normal"/>
    <w:rsid w:val="005A645C"/>
    <w:pPr>
      <w:tabs>
        <w:tab w:val="center" w:pos="4320"/>
        <w:tab w:val="right" w:pos="8640"/>
      </w:tabs>
    </w:pPr>
  </w:style>
  <w:style w:type="character" w:styleId="PageNumber">
    <w:name w:val="page number"/>
    <w:basedOn w:val="DefaultParagraphFont"/>
    <w:rsid w:val="005A645C"/>
  </w:style>
  <w:style w:type="paragraph" w:styleId="FootnoteText">
    <w:name w:val="footnote text"/>
    <w:basedOn w:val="Normal"/>
    <w:semiHidden/>
    <w:rsid w:val="005A645C"/>
    <w:rPr>
      <w:sz w:val="20"/>
      <w:szCs w:val="20"/>
    </w:rPr>
  </w:style>
  <w:style w:type="character" w:styleId="FootnoteReference">
    <w:name w:val="footnote reference"/>
    <w:basedOn w:val="DefaultParagraphFont"/>
    <w:semiHidden/>
    <w:rsid w:val="005A645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Phụ lục 5</vt:lpstr>
    </vt:vector>
  </TitlesOfParts>
  <Company>HOME</Company>
  <LinksUpToDate>false</LinksUpToDate>
  <CharactersWithSpaces>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5</dc:title>
  <dc:subject/>
  <dc:creator>User</dc:creator>
  <cp:keywords/>
  <dc:description/>
  <cp:lastModifiedBy>afdf</cp:lastModifiedBy>
  <cp:revision>2</cp:revision>
  <dcterms:created xsi:type="dcterms:W3CDTF">2013-01-03T02:38:00Z</dcterms:created>
  <dcterms:modified xsi:type="dcterms:W3CDTF">2013-01-03T02:38:00Z</dcterms:modified>
</cp:coreProperties>
</file>